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74"/>
        <w:rPr>
          <w:rFonts w:ascii="Times New Roman"/>
        </w:rPr>
      </w:pPr>
      <w:r>
        <w:rPr>
          <w:rFonts w:ascii="Times New Roman"/>
        </w:rPr>
        <w:pict>
          <v:group style="width:85.55pt;height:26.95pt;mso-position-horizontal-relative:char;mso-position-vertical-relative:line" coordorigin="0,0" coordsize="1711,539">
            <v:shape style="position:absolute;left:1046;top:36;width:186;height:282" type="#_x0000_t75" stroked="false">
              <v:imagedata r:id="rId6" o:title=""/>
            </v:shape>
            <v:shape style="position:absolute;left:0;top:233;width:977;height:305" coordorigin="0,233" coordsize="977,305" path="m976,233l509,233,441,287,369,340,294,390,214,435,154,465,100,491,0,538,652,538,737,477,819,407,901,322,939,278,976,233xe" filled="true" fillcolor="#007c66" stroked="false">
              <v:path arrowok="t"/>
              <v:fill type="solid"/>
            </v:shape>
            <v:shape style="position:absolute;left:543;top:0;width:939;height:206" coordorigin="543,0" coordsize="939,206" path="m1228,0l953,0,881,8,811,29,744,62,678,104,611,152,543,206,999,206,1060,135,1119,76,1177,37,1235,22,1302,22,1292,14,1228,0xm1247,35l1247,177,1482,177,1416,142,1372,96,1336,50,1331,46,1306,46,1301,44,1289,40,1270,35,1247,35xm1302,22l1235,22,1253,23,1270,26,1288,33,1306,46,1331,46,1302,22xe" filled="true" fillcolor="#007c66" stroked="false">
              <v:path arrowok="t"/>
              <v:fill type="solid"/>
            </v:shape>
            <v:shape style="position:absolute;left:1046;top:348;width:305;height:190" type="#_x0000_t75" stroked="false">
              <v:imagedata r:id="rId7" o:title=""/>
            </v:shape>
            <v:shape style="position:absolute;left:1413;top:349;width:297;height:190" type="#_x0000_t75" stroked="false">
              <v:imagedata r:id="rId8" o:title=""/>
            </v:shape>
          </v:group>
        </w:pict>
      </w:r>
      <w:r>
        <w:rPr>
          <w:rFonts w:ascii="Times New Roman"/>
        </w:rPr>
      </w:r>
      <w:r>
        <w:rPr>
          <w:rFonts w:ascii="Times New Roman"/>
          <w:spacing w:val="10"/>
        </w:rPr>
        <w:t> </w:t>
      </w:r>
      <w:r>
        <w:rPr>
          <w:rFonts w:ascii="Times New Roman"/>
          <w:spacing w:val="10"/>
        </w:rPr>
        <w:pict>
          <v:group style="width:65.5pt;height:9.5pt;mso-position-horizontal-relative:char;mso-position-vertical-relative:line" coordorigin="0,0" coordsize="1310,190">
            <v:shape style="position:absolute;left:0;top:0;width:207;height:190" type="#_x0000_t75" stroked="false">
              <v:imagedata r:id="rId9" o:title=""/>
            </v:shape>
            <v:shape style="position:absolute;left:251;top:0;width:225;height:190" coordorigin="251,0" coordsize="225,190" path="m413,0l251,0,251,190,294,190,294,118,413,118,432,116,446,109,453,98,455,86,294,86,294,33,455,33,453,20,446,8,432,2,413,0xm388,118l336,118,413,190,476,190,388,118xm455,33l407,33,413,35,413,83,407,86,455,86,456,81,456,37,455,33xe" filled="true" fillcolor="#231f20" stroked="false">
              <v:path arrowok="t"/>
              <v:fill type="solid"/>
            </v:shape>
            <v:shape style="position:absolute;left:497;top:0;width:234;height:190" coordorigin="497,0" coordsize="234,190" path="m684,0l544,0,522,2,508,9,500,23,497,45,497,145,500,167,508,180,522,188,544,190,684,190,706,188,721,180,729,167,730,154,541,154,541,34,730,34,729,23,721,9,706,2,684,0xm730,34l687,34,687,154,730,154,731,145,731,45,730,34xe" filled="true" fillcolor="#231f20" stroked="false">
              <v:path arrowok="t"/>
              <v:fill type="solid"/>
            </v:shape>
            <v:shape style="position:absolute;left:749;top:0;width:312;height:190" coordorigin="749,0" coordsize="312,190" path="m795,0l749,0,822,190,853,190,878,127,843,127,795,0xm948,58l906,58,958,190,988,190,1012,127,976,127,948,58xm924,0l893,0,843,127,878,127,906,58,948,58,924,0xm1061,0l1022,0,976,127,1012,127,1061,0xe" filled="true" fillcolor="#231f20" stroked="false">
              <v:path arrowok="t"/>
              <v:fill type="solid"/>
            </v:shape>
            <v:shape style="position:absolute;left:1086;top:0;width:223;height:190" coordorigin="1086,0" coordsize="223,190" path="m1117,0l1086,0,1086,190,1126,190,1126,82,1126,72,1124,57,1185,57,1117,0xm1185,57l1124,57,1129,63,1135,68,1140,72,1279,190,1309,190,1309,132,1272,132,1265,125,1258,118,1250,112,1185,57xm1309,0l1270,0,1270,105,1271,118,1272,132,1309,132,1309,0xe" filled="true" fillcolor="#231f20" stroked="false">
              <v:path arrowok="t"/>
              <v:fill type="solid"/>
            </v:shape>
          </v:group>
        </w:pict>
      </w:r>
      <w:r>
        <w:rPr>
          <w:rFonts w:ascii="Times New Roman"/>
          <w:spacing w:val="10"/>
        </w:rPr>
      </w:r>
    </w:p>
    <w:p>
      <w:pPr>
        <w:pStyle w:val="BodyText"/>
        <w:spacing w:before="6"/>
        <w:rPr>
          <w:rFonts w:ascii="Times New Roman"/>
          <w:sz w:val="6"/>
        </w:rPr>
      </w:pPr>
    </w:p>
    <w:p>
      <w:pPr>
        <w:pStyle w:val="BodyText"/>
        <w:spacing w:line="150" w:lineRule="exact"/>
        <w:ind w:left="601"/>
        <w:rPr>
          <w:rFonts w:ascii="Times New Roman"/>
          <w:sz w:val="15"/>
        </w:rPr>
      </w:pPr>
      <w:r>
        <w:rPr>
          <w:rFonts w:ascii="Times New Roman"/>
          <w:position w:val="-2"/>
          <w:sz w:val="15"/>
        </w:rPr>
        <w:drawing>
          <wp:inline distT="0" distB="0" distL="0" distR="0">
            <wp:extent cx="1668213" cy="95250"/>
            <wp:effectExtent l="0" t="0" r="0" b="0"/>
            <wp:docPr id="1" name="image5.png" descr=""/>
            <wp:cNvGraphicFramePr>
              <a:graphicFrameLocks noChangeAspect="1"/>
            </wp:cNvGraphicFramePr>
            <a:graphic>
              <a:graphicData uri="http://schemas.openxmlformats.org/drawingml/2006/picture">
                <pic:pic>
                  <pic:nvPicPr>
                    <pic:cNvPr id="2" name="image5.png"/>
                    <pic:cNvPicPr/>
                  </pic:nvPicPr>
                  <pic:blipFill>
                    <a:blip r:embed="rId10" cstate="print"/>
                    <a:stretch>
                      <a:fillRect/>
                    </a:stretch>
                  </pic:blipFill>
                  <pic:spPr>
                    <a:xfrm>
                      <a:off x="0" y="0"/>
                      <a:ext cx="1668213" cy="95250"/>
                    </a:xfrm>
                    <a:prstGeom prst="rect">
                      <a:avLst/>
                    </a:prstGeom>
                  </pic:spPr>
                </pic:pic>
              </a:graphicData>
            </a:graphic>
          </wp:inline>
        </w:drawing>
      </w:r>
      <w:r>
        <w:rPr>
          <w:rFonts w:ascii="Times New Roman"/>
          <w:position w:val="-2"/>
          <w:sz w:val="15"/>
        </w:rPr>
      </w:r>
    </w:p>
    <w:p>
      <w:pPr>
        <w:pStyle w:val="BodyText"/>
        <w:spacing w:before="5"/>
        <w:rPr>
          <w:rFonts w:ascii="Times New Roman"/>
          <w:sz w:val="26"/>
        </w:rPr>
      </w:pPr>
    </w:p>
    <w:p>
      <w:pPr>
        <w:spacing w:before="86"/>
        <w:ind w:left="416" w:right="0" w:firstLine="0"/>
        <w:jc w:val="left"/>
        <w:rPr>
          <w:b/>
          <w:sz w:val="48"/>
        </w:rPr>
      </w:pPr>
      <w:r>
        <w:rPr>
          <w:b/>
          <w:color w:val="0D0408"/>
          <w:sz w:val="48"/>
        </w:rPr>
        <w:t>Speci</w:t>
      </w:r>
      <w:r>
        <w:rPr>
          <w:rFonts w:ascii="Helvetica Neue"/>
          <w:b/>
          <w:color w:val="0D0408"/>
          <w:sz w:val="48"/>
        </w:rPr>
        <w:t>f</w:t>
      </w:r>
      <w:r>
        <w:rPr>
          <w:b/>
          <w:color w:val="0D0408"/>
          <w:sz w:val="48"/>
        </w:rPr>
        <w:t>ication</w:t>
      </w:r>
    </w:p>
    <w:p>
      <w:pPr>
        <w:pStyle w:val="BodyText"/>
        <w:rPr>
          <w:b/>
        </w:rPr>
      </w:pPr>
      <w:r>
        <w:rPr/>
        <w:pict>
          <v:group style="position:absolute;margin-left:19.290001pt;margin-top:13.459821pt;width:576pt;height:46.95pt;mso-position-horizontal-relative:page;mso-position-vertical-relative:paragraph;z-index:-928;mso-wrap-distance-left:0;mso-wrap-distance-right:0" coordorigin="386,269" coordsize="11520,939">
            <v:shape style="position:absolute;left:8923;top:269;width:2597;height:554" coordorigin="8923,269" coordsize="2597,554" path="m9425,269l9354,319,9281,398,9173,522,9055,661,8962,775,8923,823,11520,823,11520,275,9456,275,9425,269xe" filled="true" fillcolor="#003d79" stroked="false">
              <v:path arrowok="t"/>
              <v:fill type="solid"/>
            </v:shape>
            <v:shape style="position:absolute;left:8923;top:269;width:2597;height:554" type="#_x0000_t202" filled="false" stroked="false">
              <v:textbox inset="0,0,0,0">
                <w:txbxContent>
                  <w:p>
                    <w:pPr>
                      <w:spacing w:before="70"/>
                      <w:ind w:left="675" w:right="0" w:firstLine="0"/>
                      <w:jc w:val="left"/>
                      <w:rPr>
                        <w:sz w:val="32"/>
                      </w:rPr>
                    </w:pPr>
                    <w:r>
                      <w:rPr>
                        <w:color w:val="FFFFFF"/>
                        <w:sz w:val="32"/>
                      </w:rPr>
                      <w:t>Pavements</w:t>
                    </w:r>
                  </w:p>
                </w:txbxContent>
              </v:textbox>
              <w10:wrap type="none"/>
            </v:shape>
            <v:shape style="position:absolute;left:385;top:788;width:11520;height:420" type="#_x0000_t202" filled="true" fillcolor="#003d79" stroked="false">
              <v:textbox inset="0,0,0,0">
                <w:txbxContent>
                  <w:p>
                    <w:pPr>
                      <w:spacing w:before="101"/>
                      <w:ind w:left="0" w:right="1049" w:firstLine="0"/>
                      <w:jc w:val="right"/>
                      <w:rPr>
                        <w:sz w:val="18"/>
                      </w:rPr>
                    </w:pPr>
                    <w:r>
                      <w:rPr>
                        <w:color w:val="9EAACB"/>
                        <w:spacing w:val="2"/>
                        <w:sz w:val="18"/>
                      </w:rPr>
                      <w:t>REV </w:t>
                    </w:r>
                    <w:r>
                      <w:rPr>
                        <w:color w:val="9EAACB"/>
                        <w:spacing w:val="-4"/>
                        <w:sz w:val="18"/>
                      </w:rPr>
                      <w:t>01/19</w:t>
                    </w:r>
                  </w:p>
                </w:txbxContent>
              </v:textbox>
              <v:fill type="solid"/>
              <w10:wrap type="none"/>
            </v:shape>
            <w10:wrap type="topAndBottom"/>
          </v:group>
        </w:pict>
      </w:r>
    </w:p>
    <w:p>
      <w:pPr>
        <w:pStyle w:val="BodyText"/>
        <w:spacing w:before="3"/>
        <w:rPr>
          <w:b/>
          <w:sz w:val="26"/>
        </w:rPr>
      </w:pPr>
    </w:p>
    <w:p>
      <w:pPr>
        <w:spacing w:after="0"/>
        <w:rPr>
          <w:sz w:val="26"/>
        </w:rPr>
        <w:sectPr>
          <w:footerReference w:type="default" r:id="rId5"/>
          <w:type w:val="continuous"/>
          <w:pgSz w:w="12240" w:h="15840"/>
          <w:pgMar w:footer="536" w:top="680" w:bottom="720" w:left="280" w:right="220"/>
        </w:sectPr>
      </w:pPr>
    </w:p>
    <w:p>
      <w:pPr>
        <w:pStyle w:val="Heading1"/>
        <w:spacing w:before="125"/>
        <w:ind w:left="440"/>
      </w:pPr>
      <w:r>
        <w:rPr>
          <w:color w:val="003D79"/>
        </w:rPr>
        <w:t>Delastic</w:t>
      </w:r>
      <w:r>
        <w:rPr>
          <w:color w:val="003D79"/>
          <w:position w:val="8"/>
          <w:sz w:val="14"/>
        </w:rPr>
        <w:t>® </w:t>
      </w:r>
      <w:r>
        <w:rPr>
          <w:color w:val="003D79"/>
        </w:rPr>
        <w:t>Preformed Pavement Seals</w:t>
      </w:r>
    </w:p>
    <w:p>
      <w:pPr>
        <w:spacing w:line="170" w:lineRule="auto" w:before="121"/>
        <w:ind w:left="440" w:right="-6" w:firstLine="0"/>
        <w:jc w:val="left"/>
        <w:rPr>
          <w:rFonts w:ascii="Arial Black"/>
          <w:b/>
          <w:sz w:val="36"/>
        </w:rPr>
      </w:pPr>
      <w:r>
        <w:rPr>
          <w:rFonts w:ascii="Arial Black"/>
          <w:b/>
          <w:color w:val="231F20"/>
          <w:sz w:val="36"/>
        </w:rPr>
        <w:t>Preformed Polychloroprene Compression Joint Seal</w:t>
      </w:r>
    </w:p>
    <w:p>
      <w:pPr>
        <w:pStyle w:val="Heading2"/>
        <w:spacing w:before="355"/>
      </w:pPr>
      <w:r>
        <w:rPr>
          <w:color w:val="003D79"/>
        </w:rPr>
        <w:t>SECTION I – General</w:t>
      </w:r>
    </w:p>
    <w:p>
      <w:pPr>
        <w:pStyle w:val="BodyText"/>
        <w:spacing w:line="249" w:lineRule="auto" w:before="100"/>
        <w:ind w:left="692" w:right="152" w:hanging="252"/>
        <w:jc w:val="both"/>
      </w:pPr>
      <w:r>
        <w:rPr>
          <w:color w:val="231F20"/>
          <w:spacing w:val="3"/>
        </w:rPr>
        <w:t>A. </w:t>
      </w:r>
      <w:r>
        <w:rPr>
          <w:color w:val="231F20"/>
        </w:rPr>
        <w:t>This specification covers the preformed polychloroprene (neoprene) compression joint seal of the open-cell compression type, intended  for  use  in  sealing  joints in concrete pavements. It also covers the lubricant- adhesive used when installing the</w:t>
      </w:r>
      <w:r>
        <w:rPr>
          <w:color w:val="231F20"/>
          <w:spacing w:val="-6"/>
        </w:rPr>
        <w:t> </w:t>
      </w:r>
      <w:r>
        <w:rPr>
          <w:color w:val="231F20"/>
        </w:rPr>
        <w:t>seal.</w:t>
      </w:r>
    </w:p>
    <w:p>
      <w:pPr>
        <w:pStyle w:val="BodyText"/>
        <w:spacing w:before="4"/>
        <w:rPr>
          <w:sz w:val="18"/>
        </w:rPr>
      </w:pPr>
    </w:p>
    <w:p>
      <w:pPr>
        <w:pStyle w:val="Heading2"/>
      </w:pPr>
      <w:r>
        <w:rPr>
          <w:color w:val="003D79"/>
        </w:rPr>
        <w:t>SECTION II – Composition and Manufacture</w:t>
      </w:r>
    </w:p>
    <w:p>
      <w:pPr>
        <w:pStyle w:val="ListParagraph"/>
        <w:numPr>
          <w:ilvl w:val="0"/>
          <w:numId w:val="1"/>
        </w:numPr>
        <w:tabs>
          <w:tab w:pos="679" w:val="left" w:leader="none"/>
        </w:tabs>
        <w:spacing w:line="249" w:lineRule="auto" w:before="100" w:after="0"/>
        <w:ind w:left="692" w:right="152" w:hanging="252"/>
        <w:jc w:val="both"/>
        <w:rPr>
          <w:sz w:val="20"/>
        </w:rPr>
      </w:pPr>
      <w:r>
        <w:rPr>
          <w:color w:val="231F20"/>
          <w:sz w:val="20"/>
        </w:rPr>
        <w:t>The</w:t>
      </w:r>
      <w:r>
        <w:rPr>
          <w:color w:val="231F20"/>
          <w:spacing w:val="-14"/>
          <w:sz w:val="20"/>
        </w:rPr>
        <w:t> </w:t>
      </w:r>
      <w:r>
        <w:rPr>
          <w:color w:val="231F20"/>
          <w:sz w:val="20"/>
        </w:rPr>
        <w:t>preformed</w:t>
      </w:r>
      <w:r>
        <w:rPr>
          <w:color w:val="231F20"/>
          <w:spacing w:val="-14"/>
          <w:sz w:val="20"/>
        </w:rPr>
        <w:t> </w:t>
      </w:r>
      <w:r>
        <w:rPr>
          <w:color w:val="231F20"/>
          <w:sz w:val="20"/>
        </w:rPr>
        <w:t>polychloroprene</w:t>
      </w:r>
      <w:r>
        <w:rPr>
          <w:color w:val="231F20"/>
          <w:spacing w:val="-13"/>
          <w:sz w:val="20"/>
        </w:rPr>
        <w:t> </w:t>
      </w:r>
      <w:r>
        <w:rPr>
          <w:color w:val="231F20"/>
          <w:sz w:val="20"/>
        </w:rPr>
        <w:t>(neoprene)</w:t>
      </w:r>
      <w:r>
        <w:rPr>
          <w:color w:val="231F20"/>
          <w:spacing w:val="-14"/>
          <w:sz w:val="20"/>
        </w:rPr>
        <w:t> </w:t>
      </w:r>
      <w:r>
        <w:rPr>
          <w:color w:val="231F20"/>
          <w:sz w:val="20"/>
        </w:rPr>
        <w:t>compression joint seal shall be manufactured from a vulcanized elastomeric compound using polymerized chloroprene as the only base polymer. Polychloroprene shall make up</w:t>
      </w:r>
      <w:r>
        <w:rPr>
          <w:color w:val="231F20"/>
          <w:spacing w:val="-18"/>
          <w:sz w:val="20"/>
        </w:rPr>
        <w:t> </w:t>
      </w:r>
      <w:r>
        <w:rPr>
          <w:color w:val="231F20"/>
          <w:sz w:val="20"/>
        </w:rPr>
        <w:t>at</w:t>
      </w:r>
      <w:r>
        <w:rPr>
          <w:color w:val="231F20"/>
          <w:spacing w:val="-18"/>
          <w:sz w:val="20"/>
        </w:rPr>
        <w:t> </w:t>
      </w:r>
      <w:r>
        <w:rPr>
          <w:color w:val="231F20"/>
          <w:sz w:val="20"/>
        </w:rPr>
        <w:t>least</w:t>
      </w:r>
      <w:r>
        <w:rPr>
          <w:color w:val="231F20"/>
          <w:spacing w:val="-18"/>
          <w:sz w:val="20"/>
        </w:rPr>
        <w:t> </w:t>
      </w:r>
      <w:r>
        <w:rPr>
          <w:color w:val="231F20"/>
          <w:sz w:val="20"/>
        </w:rPr>
        <w:t>50%</w:t>
      </w:r>
      <w:r>
        <w:rPr>
          <w:color w:val="231F20"/>
          <w:spacing w:val="-18"/>
          <w:sz w:val="20"/>
        </w:rPr>
        <w:t> </w:t>
      </w:r>
      <w:r>
        <w:rPr>
          <w:color w:val="231F20"/>
          <w:sz w:val="20"/>
        </w:rPr>
        <w:t>of</w:t>
      </w:r>
      <w:r>
        <w:rPr>
          <w:color w:val="231F20"/>
          <w:spacing w:val="-18"/>
          <w:sz w:val="20"/>
        </w:rPr>
        <w:t> </w:t>
      </w:r>
      <w:r>
        <w:rPr>
          <w:color w:val="231F20"/>
          <w:sz w:val="20"/>
        </w:rPr>
        <w:t>the</w:t>
      </w:r>
      <w:r>
        <w:rPr>
          <w:color w:val="231F20"/>
          <w:spacing w:val="-18"/>
          <w:sz w:val="20"/>
        </w:rPr>
        <w:t> </w:t>
      </w:r>
      <w:r>
        <w:rPr>
          <w:color w:val="231F20"/>
          <w:sz w:val="20"/>
        </w:rPr>
        <w:t>compound</w:t>
      </w:r>
      <w:r>
        <w:rPr>
          <w:color w:val="231F20"/>
          <w:spacing w:val="-18"/>
          <w:sz w:val="20"/>
        </w:rPr>
        <w:t> </w:t>
      </w:r>
      <w:r>
        <w:rPr>
          <w:color w:val="231F20"/>
          <w:sz w:val="20"/>
        </w:rPr>
        <w:t>used</w:t>
      </w:r>
      <w:r>
        <w:rPr>
          <w:color w:val="231F20"/>
          <w:spacing w:val="-18"/>
          <w:sz w:val="20"/>
        </w:rPr>
        <w:t> </w:t>
      </w:r>
      <w:r>
        <w:rPr>
          <w:color w:val="231F20"/>
          <w:sz w:val="20"/>
        </w:rPr>
        <w:t>in</w:t>
      </w:r>
      <w:r>
        <w:rPr>
          <w:color w:val="231F20"/>
          <w:spacing w:val="-18"/>
          <w:sz w:val="20"/>
        </w:rPr>
        <w:t> </w:t>
      </w:r>
      <w:r>
        <w:rPr>
          <w:color w:val="231F20"/>
          <w:sz w:val="20"/>
        </w:rPr>
        <w:t>the</w:t>
      </w:r>
      <w:r>
        <w:rPr>
          <w:color w:val="231F20"/>
          <w:spacing w:val="-18"/>
          <w:sz w:val="20"/>
        </w:rPr>
        <w:t> </w:t>
      </w:r>
      <w:r>
        <w:rPr>
          <w:color w:val="231F20"/>
          <w:sz w:val="20"/>
        </w:rPr>
        <w:t>manufacture of the</w:t>
      </w:r>
      <w:r>
        <w:rPr>
          <w:color w:val="231F20"/>
          <w:spacing w:val="-2"/>
          <w:sz w:val="20"/>
        </w:rPr>
        <w:t> </w:t>
      </w:r>
      <w:r>
        <w:rPr>
          <w:color w:val="231F20"/>
          <w:sz w:val="20"/>
        </w:rPr>
        <w:t>seal.</w:t>
      </w:r>
    </w:p>
    <w:p>
      <w:pPr>
        <w:pStyle w:val="ListParagraph"/>
        <w:numPr>
          <w:ilvl w:val="0"/>
          <w:numId w:val="1"/>
        </w:numPr>
        <w:tabs>
          <w:tab w:pos="692" w:val="left" w:leader="none"/>
        </w:tabs>
        <w:spacing w:line="249" w:lineRule="auto" w:before="98" w:after="0"/>
        <w:ind w:left="692" w:right="152" w:hanging="252"/>
        <w:jc w:val="both"/>
        <w:rPr>
          <w:sz w:val="20"/>
        </w:rPr>
      </w:pPr>
      <w:r>
        <w:rPr>
          <w:color w:val="231F20"/>
          <w:sz w:val="20"/>
        </w:rPr>
        <w:t>Acceptable manufacturers of the preformed polychloroprene (neoprene) compression joint seal and the appropriate model of seal shall</w:t>
      </w:r>
      <w:r>
        <w:rPr>
          <w:color w:val="231F20"/>
          <w:spacing w:val="-6"/>
          <w:sz w:val="20"/>
        </w:rPr>
        <w:t> </w:t>
      </w:r>
      <w:r>
        <w:rPr>
          <w:color w:val="231F20"/>
          <w:sz w:val="20"/>
        </w:rPr>
        <w:t>be:</w:t>
      </w:r>
    </w:p>
    <w:p>
      <w:pPr>
        <w:pStyle w:val="BodyText"/>
        <w:spacing w:line="230" w:lineRule="auto" w:before="84"/>
        <w:ind w:left="1160" w:right="2151"/>
      </w:pPr>
      <w:r>
        <w:rPr>
          <w:color w:val="231F20"/>
        </w:rPr>
        <w:t>The D.S. Brown Company 300 East Cherry Street North Baltimore, OH 45872 Phone: (419) 257-3561</w:t>
      </w:r>
    </w:p>
    <w:p>
      <w:pPr>
        <w:pStyle w:val="BodyText"/>
        <w:spacing w:line="230" w:lineRule="auto" w:before="61"/>
        <w:ind w:left="1160" w:right="464"/>
      </w:pPr>
      <w:r>
        <w:rPr>
          <w:color w:val="231F20"/>
        </w:rPr>
        <w:t>Models: “E” &amp; “V” series or pre-approved equal determined by the engineer prior to bid time and date.</w:t>
      </w:r>
    </w:p>
    <w:p>
      <w:pPr>
        <w:pStyle w:val="Heading2"/>
        <w:spacing w:before="189"/>
      </w:pPr>
      <w:r>
        <w:rPr>
          <w:color w:val="003D79"/>
        </w:rPr>
        <w:t>SECTION III – Size and Shape</w:t>
      </w:r>
    </w:p>
    <w:p>
      <w:pPr>
        <w:pStyle w:val="ListParagraph"/>
        <w:numPr>
          <w:ilvl w:val="0"/>
          <w:numId w:val="2"/>
        </w:numPr>
        <w:tabs>
          <w:tab w:pos="718" w:val="left" w:leader="none"/>
        </w:tabs>
        <w:spacing w:line="230" w:lineRule="auto" w:before="87" w:after="0"/>
        <w:ind w:left="692" w:right="154" w:hanging="252"/>
        <w:jc w:val="both"/>
        <w:rPr>
          <w:sz w:val="20"/>
        </w:rPr>
      </w:pPr>
      <w:r>
        <w:rPr>
          <w:color w:val="231F20"/>
          <w:sz w:val="20"/>
        </w:rPr>
        <w:t>The shape of the joint seal shall include six individual cells</w:t>
      </w:r>
      <w:r>
        <w:rPr>
          <w:color w:val="231F20"/>
          <w:spacing w:val="30"/>
          <w:sz w:val="20"/>
        </w:rPr>
        <w:t> </w:t>
      </w:r>
      <w:r>
        <w:rPr>
          <w:color w:val="231F20"/>
          <w:sz w:val="20"/>
        </w:rPr>
        <w:t>for</w:t>
      </w:r>
      <w:r>
        <w:rPr>
          <w:color w:val="231F20"/>
          <w:spacing w:val="31"/>
          <w:sz w:val="20"/>
        </w:rPr>
        <w:t> </w:t>
      </w:r>
      <w:r>
        <w:rPr>
          <w:color w:val="231F20"/>
          <w:sz w:val="20"/>
        </w:rPr>
        <w:t>seals</w:t>
      </w:r>
      <w:r>
        <w:rPr>
          <w:color w:val="231F20"/>
          <w:spacing w:val="31"/>
          <w:sz w:val="20"/>
        </w:rPr>
        <w:t> </w:t>
      </w:r>
      <w:r>
        <w:rPr>
          <w:color w:val="231F20"/>
          <w:sz w:val="20"/>
        </w:rPr>
        <w:t>greater</w:t>
      </w:r>
      <w:r>
        <w:rPr>
          <w:color w:val="231F20"/>
          <w:spacing w:val="31"/>
          <w:sz w:val="20"/>
        </w:rPr>
        <w:t> </w:t>
      </w:r>
      <w:r>
        <w:rPr>
          <w:color w:val="231F20"/>
          <w:sz w:val="20"/>
        </w:rPr>
        <w:t>than</w:t>
      </w:r>
      <w:r>
        <w:rPr>
          <w:color w:val="231F20"/>
          <w:spacing w:val="31"/>
          <w:sz w:val="20"/>
        </w:rPr>
        <w:t> </w:t>
      </w:r>
      <w:r>
        <w:rPr>
          <w:color w:val="231F20"/>
          <w:sz w:val="20"/>
        </w:rPr>
        <w:t>.450</w:t>
      </w:r>
      <w:r>
        <w:rPr>
          <w:color w:val="231F20"/>
          <w:spacing w:val="31"/>
          <w:sz w:val="20"/>
        </w:rPr>
        <w:t> </w:t>
      </w:r>
      <w:r>
        <w:rPr>
          <w:color w:val="231F20"/>
          <w:sz w:val="20"/>
        </w:rPr>
        <w:t>inches</w:t>
      </w:r>
      <w:r>
        <w:rPr>
          <w:color w:val="231F20"/>
          <w:spacing w:val="31"/>
          <w:sz w:val="20"/>
        </w:rPr>
        <w:t> </w:t>
      </w:r>
      <w:r>
        <w:rPr>
          <w:color w:val="231F20"/>
          <w:sz w:val="20"/>
        </w:rPr>
        <w:t>and</w:t>
      </w:r>
      <w:r>
        <w:rPr>
          <w:color w:val="231F20"/>
          <w:spacing w:val="31"/>
          <w:sz w:val="20"/>
        </w:rPr>
        <w:t> </w:t>
      </w:r>
      <w:r>
        <w:rPr>
          <w:color w:val="231F20"/>
          <w:sz w:val="20"/>
        </w:rPr>
        <w:t>less</w:t>
      </w:r>
      <w:r>
        <w:rPr>
          <w:color w:val="231F20"/>
          <w:spacing w:val="31"/>
          <w:sz w:val="20"/>
        </w:rPr>
        <w:t> </w:t>
      </w:r>
      <w:r>
        <w:rPr>
          <w:color w:val="231F20"/>
          <w:sz w:val="20"/>
        </w:rPr>
        <w:t>than</w:t>
      </w:r>
    </w:p>
    <w:p>
      <w:pPr>
        <w:pStyle w:val="BodyText"/>
        <w:spacing w:line="230" w:lineRule="auto"/>
        <w:ind w:left="692" w:right="118"/>
      </w:pPr>
      <w:r>
        <w:rPr>
          <w:color w:val="231F20"/>
        </w:rPr>
        <w:t>1.50 inches in nominal width. All other seals must have at least five individual cells.</w:t>
      </w:r>
    </w:p>
    <w:p>
      <w:pPr>
        <w:pStyle w:val="ListParagraph"/>
        <w:numPr>
          <w:ilvl w:val="0"/>
          <w:numId w:val="2"/>
        </w:numPr>
        <w:tabs>
          <w:tab w:pos="692" w:val="left" w:leader="none"/>
        </w:tabs>
        <w:spacing w:line="230" w:lineRule="auto" w:before="90" w:after="0"/>
        <w:ind w:left="692" w:right="152" w:hanging="252"/>
        <w:jc w:val="both"/>
        <w:rPr>
          <w:sz w:val="20"/>
        </w:rPr>
      </w:pPr>
      <w:r>
        <w:rPr>
          <w:color w:val="231F20"/>
          <w:sz w:val="20"/>
        </w:rPr>
        <w:t>The following nominal width compression joint  seals are typically recommended for the following joint width openings:</w:t>
      </w:r>
    </w:p>
    <w:p>
      <w:pPr>
        <w:pStyle w:val="ListParagraph"/>
        <w:numPr>
          <w:ilvl w:val="1"/>
          <w:numId w:val="2"/>
        </w:numPr>
        <w:tabs>
          <w:tab w:pos="673" w:val="left" w:leader="none"/>
        </w:tabs>
        <w:spacing w:line="240" w:lineRule="auto" w:before="94" w:after="0"/>
        <w:ind w:left="669" w:right="0" w:hanging="123"/>
        <w:jc w:val="left"/>
        <w:rPr>
          <w:sz w:val="20"/>
        </w:rPr>
      </w:pPr>
      <w:r>
        <w:rPr>
          <w:color w:val="231F20"/>
          <w:spacing w:val="-11"/>
          <w:sz w:val="20"/>
        </w:rPr>
        <w:br w:type="column"/>
      </w:r>
      <w:r>
        <w:rPr>
          <w:color w:val="231F20"/>
          <w:spacing w:val="-4"/>
          <w:sz w:val="20"/>
        </w:rPr>
        <w:t>7/16” </w:t>
      </w:r>
      <w:r>
        <w:rPr>
          <w:color w:val="231F20"/>
          <w:sz w:val="20"/>
        </w:rPr>
        <w:t>nominal width seal for joints </w:t>
      </w:r>
      <w:r>
        <w:rPr>
          <w:color w:val="231F20"/>
          <w:spacing w:val="-4"/>
          <w:sz w:val="20"/>
        </w:rPr>
        <w:t>1/4”</w:t>
      </w:r>
      <w:r>
        <w:rPr>
          <w:color w:val="231F20"/>
          <w:spacing w:val="3"/>
          <w:sz w:val="20"/>
        </w:rPr>
        <w:t> </w:t>
      </w:r>
      <w:r>
        <w:rPr>
          <w:color w:val="231F20"/>
          <w:sz w:val="20"/>
        </w:rPr>
        <w:t>wide</w:t>
      </w:r>
    </w:p>
    <w:p>
      <w:pPr>
        <w:pStyle w:val="ListParagraph"/>
        <w:numPr>
          <w:ilvl w:val="1"/>
          <w:numId w:val="2"/>
        </w:numPr>
        <w:tabs>
          <w:tab w:pos="673" w:val="left" w:leader="none"/>
        </w:tabs>
        <w:spacing w:line="240" w:lineRule="auto" w:before="55" w:after="0"/>
        <w:ind w:left="669" w:right="0" w:hanging="123"/>
        <w:jc w:val="left"/>
        <w:rPr>
          <w:sz w:val="20"/>
        </w:rPr>
      </w:pPr>
      <w:r>
        <w:rPr>
          <w:color w:val="231F20"/>
          <w:sz w:val="20"/>
        </w:rPr>
        <w:t>9/16” nominal width seal for joints 5/16”</w:t>
      </w:r>
      <w:r>
        <w:rPr>
          <w:color w:val="231F20"/>
          <w:spacing w:val="-5"/>
          <w:sz w:val="20"/>
        </w:rPr>
        <w:t> </w:t>
      </w:r>
      <w:r>
        <w:rPr>
          <w:color w:val="231F20"/>
          <w:sz w:val="20"/>
        </w:rPr>
        <w:t>wide</w:t>
      </w:r>
    </w:p>
    <w:p>
      <w:pPr>
        <w:pStyle w:val="ListParagraph"/>
        <w:numPr>
          <w:ilvl w:val="1"/>
          <w:numId w:val="2"/>
        </w:numPr>
        <w:tabs>
          <w:tab w:pos="673" w:val="left" w:leader="none"/>
        </w:tabs>
        <w:spacing w:line="230" w:lineRule="auto" w:before="62" w:after="0"/>
        <w:ind w:left="669" w:right="1522" w:hanging="123"/>
        <w:jc w:val="left"/>
        <w:rPr>
          <w:sz w:val="20"/>
        </w:rPr>
      </w:pPr>
      <w:r>
        <w:rPr>
          <w:color w:val="231F20"/>
          <w:spacing w:val="-6"/>
          <w:sz w:val="20"/>
        </w:rPr>
        <w:t>11/16” </w:t>
      </w:r>
      <w:r>
        <w:rPr>
          <w:color w:val="231F20"/>
          <w:sz w:val="20"/>
        </w:rPr>
        <w:t>nominal width seal for joints 3/8” to 15/32” wide</w:t>
      </w:r>
    </w:p>
    <w:p>
      <w:pPr>
        <w:pStyle w:val="ListParagraph"/>
        <w:numPr>
          <w:ilvl w:val="1"/>
          <w:numId w:val="2"/>
        </w:numPr>
        <w:tabs>
          <w:tab w:pos="673" w:val="left" w:leader="none"/>
        </w:tabs>
        <w:spacing w:line="230" w:lineRule="auto" w:before="63" w:after="0"/>
        <w:ind w:left="669" w:right="997" w:hanging="123"/>
        <w:jc w:val="left"/>
        <w:rPr>
          <w:sz w:val="20"/>
        </w:rPr>
      </w:pPr>
      <w:r>
        <w:rPr>
          <w:color w:val="231F20"/>
          <w:spacing w:val="-3"/>
          <w:sz w:val="20"/>
        </w:rPr>
        <w:t>13/16” </w:t>
      </w:r>
      <w:r>
        <w:rPr>
          <w:color w:val="231F20"/>
          <w:sz w:val="20"/>
        </w:rPr>
        <w:t>nominal width seal for joints greater than 15/32” to 9/16”</w:t>
      </w:r>
      <w:r>
        <w:rPr>
          <w:color w:val="231F20"/>
          <w:spacing w:val="-2"/>
          <w:sz w:val="20"/>
        </w:rPr>
        <w:t> </w:t>
      </w:r>
      <w:r>
        <w:rPr>
          <w:color w:val="231F20"/>
          <w:sz w:val="20"/>
        </w:rPr>
        <w:t>wide</w:t>
      </w:r>
    </w:p>
    <w:p>
      <w:pPr>
        <w:pStyle w:val="ListParagraph"/>
        <w:numPr>
          <w:ilvl w:val="1"/>
          <w:numId w:val="2"/>
        </w:numPr>
        <w:tabs>
          <w:tab w:pos="673" w:val="left" w:leader="none"/>
        </w:tabs>
        <w:spacing w:line="230" w:lineRule="auto" w:before="63" w:after="0"/>
        <w:ind w:left="669" w:right="978" w:hanging="123"/>
        <w:jc w:val="left"/>
        <w:rPr>
          <w:sz w:val="20"/>
        </w:rPr>
      </w:pPr>
      <w:r>
        <w:rPr>
          <w:color w:val="231F20"/>
          <w:spacing w:val="-3"/>
          <w:sz w:val="20"/>
        </w:rPr>
        <w:t>1” </w:t>
      </w:r>
      <w:r>
        <w:rPr>
          <w:color w:val="231F20"/>
          <w:sz w:val="20"/>
        </w:rPr>
        <w:t>nominal width seal for joints greater than 1/2” to 5/8”</w:t>
      </w:r>
      <w:r>
        <w:rPr>
          <w:color w:val="231F20"/>
          <w:spacing w:val="-1"/>
          <w:sz w:val="20"/>
        </w:rPr>
        <w:t> </w:t>
      </w:r>
      <w:r>
        <w:rPr>
          <w:color w:val="231F20"/>
          <w:sz w:val="20"/>
        </w:rPr>
        <w:t>wide</w:t>
      </w:r>
    </w:p>
    <w:p>
      <w:pPr>
        <w:pStyle w:val="ListParagraph"/>
        <w:numPr>
          <w:ilvl w:val="1"/>
          <w:numId w:val="2"/>
        </w:numPr>
        <w:tabs>
          <w:tab w:pos="670" w:val="left" w:leader="none"/>
        </w:tabs>
        <w:spacing w:line="230" w:lineRule="auto" w:before="64" w:after="0"/>
        <w:ind w:left="669" w:right="1054" w:hanging="123"/>
        <w:jc w:val="left"/>
        <w:rPr>
          <w:sz w:val="20"/>
        </w:rPr>
      </w:pPr>
      <w:r>
        <w:rPr>
          <w:color w:val="231F20"/>
          <w:sz w:val="20"/>
        </w:rPr>
        <w:t>1 </w:t>
      </w:r>
      <w:r>
        <w:rPr>
          <w:color w:val="231F20"/>
          <w:spacing w:val="-4"/>
          <w:sz w:val="20"/>
        </w:rPr>
        <w:t>1/4” </w:t>
      </w:r>
      <w:r>
        <w:rPr>
          <w:color w:val="231F20"/>
          <w:sz w:val="20"/>
        </w:rPr>
        <w:t>nominal width seal for joints greater than 5/8” to 7/8”</w:t>
      </w:r>
      <w:r>
        <w:rPr>
          <w:color w:val="231F20"/>
          <w:spacing w:val="-2"/>
          <w:sz w:val="20"/>
        </w:rPr>
        <w:t> </w:t>
      </w:r>
      <w:r>
        <w:rPr>
          <w:color w:val="231F20"/>
          <w:sz w:val="20"/>
        </w:rPr>
        <w:t>wide</w:t>
      </w:r>
    </w:p>
    <w:p>
      <w:pPr>
        <w:pStyle w:val="ListParagraph"/>
        <w:numPr>
          <w:ilvl w:val="1"/>
          <w:numId w:val="2"/>
        </w:numPr>
        <w:tabs>
          <w:tab w:pos="670" w:val="left" w:leader="none"/>
        </w:tabs>
        <w:spacing w:line="230" w:lineRule="auto" w:before="63" w:after="0"/>
        <w:ind w:left="669" w:right="643" w:hanging="123"/>
        <w:jc w:val="left"/>
        <w:rPr>
          <w:sz w:val="20"/>
        </w:rPr>
      </w:pPr>
      <w:r>
        <w:rPr>
          <w:color w:val="231F20"/>
          <w:sz w:val="20"/>
        </w:rPr>
        <w:t>1 5/8” nominal width seal for joints greater than 7/8” to 1 1/8”</w:t>
      </w:r>
      <w:r>
        <w:rPr>
          <w:color w:val="231F20"/>
          <w:spacing w:val="-3"/>
          <w:sz w:val="20"/>
        </w:rPr>
        <w:t> </w:t>
      </w:r>
      <w:r>
        <w:rPr>
          <w:color w:val="231F20"/>
          <w:sz w:val="20"/>
        </w:rPr>
        <w:t>wide</w:t>
      </w:r>
    </w:p>
    <w:p>
      <w:pPr>
        <w:pStyle w:val="ListParagraph"/>
        <w:numPr>
          <w:ilvl w:val="1"/>
          <w:numId w:val="2"/>
        </w:numPr>
        <w:tabs>
          <w:tab w:pos="670" w:val="left" w:leader="none"/>
        </w:tabs>
        <w:spacing w:line="230" w:lineRule="auto" w:before="63" w:after="0"/>
        <w:ind w:left="669" w:right="807" w:hanging="123"/>
        <w:jc w:val="left"/>
        <w:rPr>
          <w:sz w:val="20"/>
        </w:rPr>
      </w:pPr>
      <w:r>
        <w:rPr>
          <w:color w:val="231F20"/>
          <w:spacing w:val="2"/>
          <w:sz w:val="20"/>
        </w:rPr>
        <w:t>2” </w:t>
      </w:r>
      <w:r>
        <w:rPr>
          <w:color w:val="231F20"/>
          <w:sz w:val="20"/>
        </w:rPr>
        <w:t>nominal width seal for joints greater than 1 1/8” to 1 </w:t>
      </w:r>
      <w:r>
        <w:rPr>
          <w:color w:val="231F20"/>
          <w:spacing w:val="-4"/>
          <w:sz w:val="20"/>
        </w:rPr>
        <w:t>7/16”</w:t>
      </w:r>
      <w:r>
        <w:rPr>
          <w:color w:val="231F20"/>
          <w:spacing w:val="-2"/>
          <w:sz w:val="20"/>
        </w:rPr>
        <w:t> </w:t>
      </w:r>
      <w:r>
        <w:rPr>
          <w:color w:val="231F20"/>
          <w:sz w:val="20"/>
        </w:rPr>
        <w:t>wide</w:t>
      </w:r>
    </w:p>
    <w:p>
      <w:pPr>
        <w:pStyle w:val="ListParagraph"/>
        <w:numPr>
          <w:ilvl w:val="1"/>
          <w:numId w:val="2"/>
        </w:numPr>
        <w:tabs>
          <w:tab w:pos="670" w:val="left" w:leader="none"/>
        </w:tabs>
        <w:spacing w:line="230" w:lineRule="auto" w:before="63" w:after="0"/>
        <w:ind w:left="669" w:right="876" w:hanging="123"/>
        <w:jc w:val="left"/>
        <w:rPr>
          <w:sz w:val="20"/>
        </w:rPr>
      </w:pPr>
      <w:r>
        <w:rPr>
          <w:color w:val="231F20"/>
          <w:sz w:val="20"/>
        </w:rPr>
        <w:t>2 1/2” nominal width seal for joints greater than 1 </w:t>
      </w:r>
      <w:r>
        <w:rPr>
          <w:color w:val="231F20"/>
          <w:spacing w:val="-4"/>
          <w:sz w:val="20"/>
        </w:rPr>
        <w:t>7/16” </w:t>
      </w:r>
      <w:r>
        <w:rPr>
          <w:color w:val="231F20"/>
          <w:sz w:val="20"/>
        </w:rPr>
        <w:t>to 1 </w:t>
      </w:r>
      <w:r>
        <w:rPr>
          <w:color w:val="231F20"/>
          <w:spacing w:val="-3"/>
          <w:sz w:val="20"/>
        </w:rPr>
        <w:t>13/16”</w:t>
      </w:r>
      <w:r>
        <w:rPr>
          <w:color w:val="231F20"/>
          <w:spacing w:val="2"/>
          <w:sz w:val="20"/>
        </w:rPr>
        <w:t> </w:t>
      </w:r>
      <w:r>
        <w:rPr>
          <w:color w:val="231F20"/>
          <w:sz w:val="20"/>
        </w:rPr>
        <w:t>wide</w:t>
      </w:r>
    </w:p>
    <w:p>
      <w:pPr>
        <w:pStyle w:val="ListParagraph"/>
        <w:numPr>
          <w:ilvl w:val="1"/>
          <w:numId w:val="2"/>
        </w:numPr>
        <w:tabs>
          <w:tab w:pos="670" w:val="left" w:leader="none"/>
        </w:tabs>
        <w:spacing w:line="230" w:lineRule="auto" w:before="64" w:after="0"/>
        <w:ind w:left="669" w:right="1207" w:hanging="123"/>
        <w:jc w:val="left"/>
        <w:rPr>
          <w:sz w:val="20"/>
        </w:rPr>
      </w:pPr>
      <w:r>
        <w:rPr>
          <w:color w:val="231F20"/>
          <w:sz w:val="20"/>
        </w:rPr>
        <w:t>3” nominal width seal for joints greater than 1 </w:t>
      </w:r>
      <w:r>
        <w:rPr>
          <w:color w:val="231F20"/>
          <w:spacing w:val="-3"/>
          <w:sz w:val="20"/>
        </w:rPr>
        <w:t>13/16” </w:t>
      </w:r>
      <w:r>
        <w:rPr>
          <w:color w:val="231F20"/>
          <w:sz w:val="20"/>
        </w:rPr>
        <w:t>to 2 3/8”</w:t>
      </w:r>
      <w:r>
        <w:rPr>
          <w:color w:val="231F20"/>
          <w:spacing w:val="1"/>
          <w:sz w:val="20"/>
        </w:rPr>
        <w:t> </w:t>
      </w:r>
      <w:r>
        <w:rPr>
          <w:color w:val="231F20"/>
          <w:sz w:val="20"/>
        </w:rPr>
        <w:t>wide</w:t>
      </w:r>
    </w:p>
    <w:p>
      <w:pPr>
        <w:pStyle w:val="ListParagraph"/>
        <w:numPr>
          <w:ilvl w:val="0"/>
          <w:numId w:val="2"/>
        </w:numPr>
        <w:tabs>
          <w:tab w:pos="418" w:val="left" w:leader="none"/>
        </w:tabs>
        <w:spacing w:line="249" w:lineRule="auto" w:before="75" w:after="0"/>
        <w:ind w:left="417" w:right="497" w:hanging="252"/>
        <w:jc w:val="both"/>
        <w:rPr>
          <w:sz w:val="20"/>
        </w:rPr>
      </w:pPr>
      <w:r>
        <w:rPr>
          <w:color w:val="231F20"/>
          <w:sz w:val="20"/>
        </w:rPr>
        <w:t>The material as delivered to the jobsite shall be accompanied by the manufacturer’s certification stating it meets all requirements of ASTM D2628. The owner will verify the certification prior to material installation. The owner also has the option to sample and test the material from the</w:t>
      </w:r>
      <w:r>
        <w:rPr>
          <w:color w:val="231F20"/>
          <w:spacing w:val="-2"/>
          <w:sz w:val="20"/>
        </w:rPr>
        <w:t> </w:t>
      </w:r>
      <w:r>
        <w:rPr>
          <w:color w:val="231F20"/>
          <w:sz w:val="20"/>
        </w:rPr>
        <w:t>jobsite.</w:t>
      </w:r>
    </w:p>
    <w:p>
      <w:pPr>
        <w:pStyle w:val="BodyText"/>
        <w:spacing w:before="5"/>
        <w:rPr>
          <w:sz w:val="18"/>
        </w:rPr>
      </w:pPr>
    </w:p>
    <w:p>
      <w:pPr>
        <w:pStyle w:val="Heading2"/>
        <w:ind w:left="165"/>
      </w:pPr>
      <w:r>
        <w:rPr>
          <w:color w:val="003D79"/>
        </w:rPr>
        <w:t>SECTION IV – Identification and Marking</w:t>
      </w:r>
    </w:p>
    <w:p>
      <w:pPr>
        <w:pStyle w:val="BodyText"/>
        <w:spacing w:line="230" w:lineRule="auto" w:before="87"/>
        <w:ind w:left="417" w:right="497" w:hanging="252"/>
        <w:jc w:val="both"/>
      </w:pPr>
      <w:r>
        <w:rPr>
          <w:color w:val="231F20"/>
        </w:rPr>
        <w:t>A. The seals shall be marked with the name or a suitable trademark of the manufacturer, lot number and catalog number at intervals of less than 4 feet. Also, on the top surface of the seal, a mark shall be placed at every one- foot interval.</w:t>
      </w:r>
    </w:p>
    <w:p>
      <w:pPr>
        <w:pStyle w:val="Heading2"/>
        <w:spacing w:before="123"/>
        <w:ind w:left="165"/>
      </w:pPr>
      <w:r>
        <w:rPr>
          <w:color w:val="003D79"/>
        </w:rPr>
        <w:t>SECTION V – Physical Properties</w:t>
      </w:r>
    </w:p>
    <w:p>
      <w:pPr>
        <w:pStyle w:val="ListParagraph"/>
        <w:numPr>
          <w:ilvl w:val="0"/>
          <w:numId w:val="3"/>
        </w:numPr>
        <w:tabs>
          <w:tab w:pos="413" w:val="left" w:leader="none"/>
        </w:tabs>
        <w:spacing w:line="230" w:lineRule="auto" w:before="86" w:after="0"/>
        <w:ind w:left="417" w:right="498" w:hanging="252"/>
        <w:jc w:val="both"/>
        <w:rPr>
          <w:sz w:val="20"/>
        </w:rPr>
      </w:pPr>
      <w:r>
        <w:rPr>
          <w:color w:val="231F20"/>
          <w:sz w:val="20"/>
        </w:rPr>
        <w:t>The material shall conform to USACE </w:t>
      </w:r>
      <w:r>
        <w:rPr>
          <w:color w:val="231F20"/>
          <w:spacing w:val="3"/>
          <w:sz w:val="20"/>
        </w:rPr>
        <w:t>CRD-C </w:t>
      </w:r>
      <w:r>
        <w:rPr>
          <w:color w:val="231F20"/>
          <w:spacing w:val="2"/>
          <w:sz w:val="20"/>
        </w:rPr>
        <w:t>548 </w:t>
      </w:r>
      <w:r>
        <w:rPr>
          <w:color w:val="231F20"/>
          <w:sz w:val="20"/>
        </w:rPr>
        <w:t>for</w:t>
      </w:r>
      <w:r>
        <w:rPr>
          <w:color w:val="231F20"/>
          <w:spacing w:val="-35"/>
          <w:sz w:val="20"/>
        </w:rPr>
        <w:t> </w:t>
      </w:r>
      <w:r>
        <w:rPr>
          <w:color w:val="231F20"/>
          <w:sz w:val="20"/>
        </w:rPr>
        <w:t>jet fuel and heat</w:t>
      </w:r>
      <w:r>
        <w:rPr>
          <w:color w:val="231F20"/>
          <w:spacing w:val="-2"/>
          <w:sz w:val="20"/>
        </w:rPr>
        <w:t> </w:t>
      </w:r>
      <w:r>
        <w:rPr>
          <w:color w:val="231F20"/>
          <w:sz w:val="20"/>
        </w:rPr>
        <w:t>resistance.</w:t>
      </w:r>
    </w:p>
    <w:p>
      <w:pPr>
        <w:pStyle w:val="ListParagraph"/>
        <w:numPr>
          <w:ilvl w:val="0"/>
          <w:numId w:val="3"/>
        </w:numPr>
        <w:tabs>
          <w:tab w:pos="448" w:val="left" w:leader="none"/>
        </w:tabs>
        <w:spacing w:line="261" w:lineRule="auto" w:before="85" w:after="0"/>
        <w:ind w:left="417" w:right="498" w:hanging="252"/>
        <w:jc w:val="both"/>
        <w:rPr>
          <w:sz w:val="20"/>
        </w:rPr>
      </w:pPr>
      <w:r>
        <w:rPr>
          <w:color w:val="231F20"/>
          <w:sz w:val="20"/>
        </w:rPr>
        <w:t>The material shall conform to the physical properties prescribed below (ASTM</w:t>
      </w:r>
      <w:r>
        <w:rPr>
          <w:color w:val="231F20"/>
          <w:spacing w:val="-1"/>
          <w:sz w:val="20"/>
        </w:rPr>
        <w:t> </w:t>
      </w:r>
      <w:r>
        <w:rPr>
          <w:color w:val="231F20"/>
          <w:sz w:val="20"/>
        </w:rPr>
        <w:t>D2628).</w:t>
      </w:r>
    </w:p>
    <w:p>
      <w:pPr>
        <w:spacing w:after="0" w:line="261" w:lineRule="auto"/>
        <w:jc w:val="both"/>
        <w:rPr>
          <w:sz w:val="20"/>
        </w:rPr>
        <w:sectPr>
          <w:type w:val="continuous"/>
          <w:pgSz w:w="12240" w:h="15840"/>
          <w:pgMar w:top="680" w:bottom="720" w:left="280" w:right="220"/>
          <w:cols w:num="2" w:equalWidth="0">
            <w:col w:w="5815" w:space="40"/>
            <w:col w:w="5885"/>
          </w:cols>
        </w:sectPr>
      </w:pPr>
    </w:p>
    <w:p>
      <w:pPr>
        <w:pStyle w:val="BodyText"/>
      </w:pPr>
    </w:p>
    <w:p>
      <w:pPr>
        <w:pStyle w:val="BodyText"/>
      </w:pPr>
    </w:p>
    <w:p>
      <w:pPr>
        <w:pStyle w:val="BodyText"/>
        <w:spacing w:before="8"/>
        <w:rPr>
          <w:sz w:val="24"/>
        </w:rPr>
      </w:pPr>
    </w:p>
    <w:p>
      <w:pPr>
        <w:pStyle w:val="BodyText"/>
        <w:ind w:left="105"/>
      </w:pPr>
      <w:r>
        <w:rPr/>
        <w:pict>
          <v:shape style="width:576pt;height:23pt;mso-position-horizontal-relative:char;mso-position-vertical-relative:line" type="#_x0000_t202" filled="true" fillcolor="#003d79" stroked="false">
            <w10:anchorlock/>
            <v:textbox inset="0,0,0,0">
              <w:txbxContent>
                <w:p>
                  <w:pPr>
                    <w:spacing w:before="84"/>
                    <w:ind w:left="3189" w:right="0" w:firstLine="0"/>
                    <w:jc w:val="left"/>
                    <w:rPr>
                      <w:b/>
                      <w:sz w:val="20"/>
                    </w:rPr>
                  </w:pPr>
                  <w:r>
                    <w:rPr>
                      <w:b/>
                      <w:color w:val="FFFFFF"/>
                      <w:sz w:val="20"/>
                    </w:rPr>
                    <w:t>Bridge the World with Leading Infrastructure Solutions</w:t>
                  </w:r>
                </w:p>
              </w:txbxContent>
            </v:textbox>
            <v:fill type="solid"/>
          </v:shape>
        </w:pict>
      </w:r>
      <w:r>
        <w:rPr/>
      </w:r>
    </w:p>
    <w:p>
      <w:pPr>
        <w:spacing w:after="0"/>
        <w:sectPr>
          <w:type w:val="continuous"/>
          <w:pgSz w:w="12240" w:h="15840"/>
          <w:pgMar w:top="680" w:bottom="720" w:left="280" w:right="220"/>
        </w:sectPr>
      </w:pPr>
    </w:p>
    <w:p>
      <w:pPr>
        <w:spacing w:before="42"/>
        <w:ind w:left="0" w:right="499" w:firstLine="0"/>
        <w:jc w:val="right"/>
        <w:rPr>
          <w:sz w:val="18"/>
        </w:rPr>
      </w:pPr>
      <w:r>
        <w:rPr>
          <w:color w:val="6E83AF"/>
          <w:sz w:val="18"/>
        </w:rPr>
        <w:t>2 of 3</w:t>
      </w:r>
    </w:p>
    <w:p>
      <w:pPr>
        <w:pStyle w:val="BodyText"/>
        <w:spacing w:before="3"/>
        <w:rPr>
          <w:sz w:val="12"/>
        </w:rPr>
      </w:pPr>
    </w:p>
    <w:p>
      <w:pPr>
        <w:spacing w:after="0"/>
        <w:rPr>
          <w:sz w:val="12"/>
        </w:rPr>
        <w:sectPr>
          <w:headerReference w:type="default" r:id="rId11"/>
          <w:footerReference w:type="default" r:id="rId12"/>
          <w:pgSz w:w="12240" w:h="15840"/>
          <w:pgMar w:header="804" w:footer="1235" w:top="2180" w:bottom="1420" w:left="280" w:right="220"/>
        </w:sectPr>
      </w:pPr>
    </w:p>
    <w:p>
      <w:pPr>
        <w:pStyle w:val="BodyText"/>
        <w:rPr>
          <w:sz w:val="16"/>
        </w:rPr>
      </w:pPr>
    </w:p>
    <w:p>
      <w:pPr>
        <w:pStyle w:val="BodyText"/>
        <w:spacing w:before="1"/>
        <w:rPr>
          <w:sz w:val="15"/>
        </w:rPr>
      </w:pPr>
    </w:p>
    <w:p>
      <w:pPr>
        <w:tabs>
          <w:tab w:pos="3706" w:val="left" w:leader="none"/>
          <w:tab w:pos="4964" w:val="left" w:leader="none"/>
        </w:tabs>
        <w:spacing w:before="0"/>
        <w:ind w:left="439" w:right="0" w:firstLine="0"/>
        <w:jc w:val="left"/>
        <w:rPr>
          <w:sz w:val="15"/>
        </w:rPr>
      </w:pPr>
      <w:r>
        <w:rPr>
          <w:color w:val="231F20"/>
          <w:sz w:val="15"/>
        </w:rPr>
        <w:t>Tensile Strength,</w:t>
      </w:r>
      <w:r>
        <w:rPr>
          <w:color w:val="231F20"/>
          <w:spacing w:val="4"/>
          <w:sz w:val="15"/>
        </w:rPr>
        <w:t> </w:t>
      </w:r>
      <w:r>
        <w:rPr>
          <w:color w:val="231F20"/>
          <w:sz w:val="15"/>
        </w:rPr>
        <w:t>min</w:t>
      </w:r>
      <w:r>
        <w:rPr>
          <w:color w:val="231F20"/>
          <w:spacing w:val="2"/>
          <w:sz w:val="15"/>
        </w:rPr>
        <w:t> </w:t>
      </w:r>
      <w:r>
        <w:rPr>
          <w:color w:val="231F20"/>
          <w:sz w:val="15"/>
        </w:rPr>
        <w:t>psi</w:t>
        <w:tab/>
      </w:r>
      <w:r>
        <w:rPr>
          <w:color w:val="231F20"/>
          <w:spacing w:val="3"/>
          <w:sz w:val="15"/>
        </w:rPr>
        <w:t>2000</w:t>
        <w:tab/>
      </w:r>
      <w:r>
        <w:rPr>
          <w:color w:val="231F20"/>
          <w:spacing w:val="-3"/>
          <w:sz w:val="15"/>
        </w:rPr>
        <w:t>D412</w:t>
      </w:r>
    </w:p>
    <w:p>
      <w:pPr>
        <w:tabs>
          <w:tab w:pos="3752" w:val="left" w:leader="none"/>
          <w:tab w:pos="4964" w:val="left" w:leader="none"/>
        </w:tabs>
        <w:spacing w:before="81"/>
        <w:ind w:left="439" w:right="0" w:firstLine="0"/>
        <w:jc w:val="left"/>
        <w:rPr>
          <w:sz w:val="15"/>
        </w:rPr>
      </w:pPr>
      <w:r>
        <w:rPr>
          <w:color w:val="231F20"/>
          <w:sz w:val="15"/>
        </w:rPr>
        <w:t>Elongation at break,</w:t>
      </w:r>
      <w:r>
        <w:rPr>
          <w:color w:val="231F20"/>
          <w:spacing w:val="11"/>
          <w:sz w:val="15"/>
        </w:rPr>
        <w:t> </w:t>
      </w:r>
      <w:r>
        <w:rPr>
          <w:color w:val="231F20"/>
          <w:sz w:val="15"/>
        </w:rPr>
        <w:t>min</w:t>
      </w:r>
      <w:r>
        <w:rPr>
          <w:color w:val="231F20"/>
          <w:spacing w:val="4"/>
          <w:sz w:val="15"/>
        </w:rPr>
        <w:t> </w:t>
      </w:r>
      <w:r>
        <w:rPr>
          <w:color w:val="231F20"/>
          <w:sz w:val="15"/>
        </w:rPr>
        <w:t>%</w:t>
        <w:tab/>
        <w:t>250</w:t>
        <w:tab/>
      </w:r>
      <w:r>
        <w:rPr>
          <w:color w:val="231F20"/>
          <w:spacing w:val="-3"/>
          <w:sz w:val="15"/>
        </w:rPr>
        <w:t>D412</w:t>
      </w:r>
    </w:p>
    <w:p>
      <w:pPr>
        <w:tabs>
          <w:tab w:pos="3669" w:val="left" w:leader="none"/>
          <w:tab w:pos="4823" w:val="left" w:leader="none"/>
        </w:tabs>
        <w:spacing w:before="82"/>
        <w:ind w:left="439" w:right="0" w:firstLine="0"/>
        <w:jc w:val="left"/>
        <w:rPr>
          <w:sz w:val="15"/>
        </w:rPr>
      </w:pPr>
      <w:r>
        <w:rPr>
          <w:color w:val="231F20"/>
          <w:sz w:val="15"/>
        </w:rPr>
        <w:t>Hardness, Type</w:t>
      </w:r>
      <w:r>
        <w:rPr>
          <w:color w:val="231F20"/>
          <w:spacing w:val="5"/>
          <w:sz w:val="15"/>
        </w:rPr>
        <w:t> </w:t>
      </w:r>
      <w:r>
        <w:rPr>
          <w:color w:val="231F20"/>
          <w:sz w:val="15"/>
        </w:rPr>
        <w:t>A</w:t>
      </w:r>
      <w:r>
        <w:rPr>
          <w:color w:val="231F20"/>
          <w:spacing w:val="3"/>
          <w:sz w:val="15"/>
        </w:rPr>
        <w:t> </w:t>
      </w:r>
      <w:r>
        <w:rPr>
          <w:color w:val="231F20"/>
          <w:sz w:val="15"/>
        </w:rPr>
        <w:t>Durometer</w:t>
        <w:tab/>
        <w:t>55 ± 5</w:t>
        <w:tab/>
        <w:t>D2240</w:t>
      </w:r>
      <w:r>
        <w:rPr>
          <w:color w:val="231F20"/>
          <w:spacing w:val="4"/>
          <w:sz w:val="15"/>
        </w:rPr>
        <w:t> </w:t>
      </w:r>
      <w:r>
        <w:rPr>
          <w:color w:val="231F20"/>
          <w:sz w:val="15"/>
        </w:rPr>
        <w:t>a*</w:t>
      </w: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pStyle w:val="BodyText"/>
        <w:rPr>
          <w:sz w:val="16"/>
        </w:rPr>
      </w:pPr>
    </w:p>
    <w:p>
      <w:pPr>
        <w:tabs>
          <w:tab w:pos="4835" w:val="left" w:leader="none"/>
        </w:tabs>
        <w:spacing w:line="166" w:lineRule="exact" w:before="100"/>
        <w:ind w:left="440" w:right="0" w:firstLine="0"/>
        <w:jc w:val="left"/>
        <w:rPr>
          <w:sz w:val="15"/>
        </w:rPr>
      </w:pPr>
      <w:r>
        <w:rPr>
          <w:color w:val="231F20"/>
          <w:sz w:val="15"/>
        </w:rPr>
        <w:t>Ozone</w:t>
      </w:r>
      <w:r>
        <w:rPr>
          <w:color w:val="231F20"/>
          <w:spacing w:val="5"/>
          <w:sz w:val="15"/>
        </w:rPr>
        <w:t> </w:t>
      </w:r>
      <w:r>
        <w:rPr>
          <w:color w:val="231F20"/>
          <w:sz w:val="15"/>
        </w:rPr>
        <w:t>Resistance</w:t>
        <w:tab/>
      </w:r>
      <w:r>
        <w:rPr>
          <w:color w:val="231F20"/>
          <w:spacing w:val="-4"/>
          <w:sz w:val="15"/>
        </w:rPr>
        <w:t>D1149</w:t>
      </w:r>
      <w:r>
        <w:rPr>
          <w:color w:val="231F20"/>
          <w:spacing w:val="1"/>
          <w:sz w:val="15"/>
        </w:rPr>
        <w:t> </w:t>
      </w:r>
      <w:r>
        <w:rPr>
          <w:color w:val="231F20"/>
          <w:sz w:val="15"/>
        </w:rPr>
        <w:t>b*</w:t>
      </w:r>
    </w:p>
    <w:p>
      <w:pPr>
        <w:tabs>
          <w:tab w:pos="3552" w:val="left" w:leader="none"/>
        </w:tabs>
        <w:spacing w:line="166" w:lineRule="exact" w:before="0"/>
        <w:ind w:left="620" w:right="0" w:firstLine="0"/>
        <w:jc w:val="left"/>
        <w:rPr>
          <w:sz w:val="15"/>
        </w:rPr>
      </w:pPr>
      <w:r>
        <w:rPr>
          <w:color w:val="231F20"/>
          <w:sz w:val="15"/>
        </w:rPr>
        <w:t>20% strain, </w:t>
      </w:r>
      <w:r>
        <w:rPr>
          <w:color w:val="231F20"/>
          <w:spacing w:val="3"/>
          <w:sz w:val="15"/>
        </w:rPr>
        <w:t>300 </w:t>
      </w:r>
      <w:r>
        <w:rPr>
          <w:color w:val="231F20"/>
          <w:sz w:val="15"/>
        </w:rPr>
        <w:t>pphm, 70 hrs.</w:t>
      </w:r>
      <w:r>
        <w:rPr>
          <w:color w:val="231F20"/>
          <w:spacing w:val="9"/>
          <w:sz w:val="15"/>
        </w:rPr>
        <w:t> </w:t>
      </w:r>
      <w:r>
        <w:rPr>
          <w:color w:val="231F20"/>
          <w:sz w:val="15"/>
        </w:rPr>
        <w:t>@</w:t>
      </w:r>
      <w:r>
        <w:rPr>
          <w:color w:val="231F20"/>
          <w:spacing w:val="1"/>
          <w:sz w:val="15"/>
        </w:rPr>
        <w:t> </w:t>
      </w:r>
      <w:r>
        <w:rPr>
          <w:color w:val="231F20"/>
          <w:sz w:val="15"/>
        </w:rPr>
        <w:t>104°F</w:t>
        <w:tab/>
        <w:t>no cracks</w:t>
      </w:r>
    </w:p>
    <w:p>
      <w:pPr>
        <w:tabs>
          <w:tab w:pos="4800" w:val="left" w:leader="none"/>
        </w:tabs>
        <w:spacing w:line="166" w:lineRule="exact" w:before="82"/>
        <w:ind w:left="440" w:right="0" w:firstLine="0"/>
        <w:jc w:val="left"/>
        <w:rPr>
          <w:sz w:val="15"/>
        </w:rPr>
      </w:pPr>
      <w:r>
        <w:rPr>
          <w:color w:val="231F20"/>
          <w:sz w:val="15"/>
        </w:rPr>
        <w:t>Low</w:t>
      </w:r>
      <w:r>
        <w:rPr>
          <w:color w:val="231F20"/>
          <w:spacing w:val="3"/>
          <w:sz w:val="15"/>
        </w:rPr>
        <w:t> </w:t>
      </w:r>
      <w:r>
        <w:rPr>
          <w:color w:val="231F20"/>
          <w:sz w:val="15"/>
        </w:rPr>
        <w:t>Temperature</w:t>
      </w:r>
      <w:r>
        <w:rPr>
          <w:color w:val="231F20"/>
          <w:spacing w:val="3"/>
          <w:sz w:val="15"/>
        </w:rPr>
        <w:t> </w:t>
      </w:r>
      <w:r>
        <w:rPr>
          <w:color w:val="231F20"/>
          <w:sz w:val="15"/>
        </w:rPr>
        <w:t>Recovery</w:t>
        <w:tab/>
      </w:r>
      <w:r>
        <w:rPr>
          <w:color w:val="231F20"/>
          <w:spacing w:val="2"/>
          <w:sz w:val="15"/>
        </w:rPr>
        <w:t>D2628-81</w:t>
      </w:r>
    </w:p>
    <w:p>
      <w:pPr>
        <w:tabs>
          <w:tab w:pos="4870" w:val="left" w:leader="none"/>
        </w:tabs>
        <w:spacing w:line="160" w:lineRule="exact" w:before="0"/>
        <w:ind w:left="619" w:right="0" w:firstLine="0"/>
        <w:jc w:val="left"/>
        <w:rPr>
          <w:sz w:val="15"/>
        </w:rPr>
      </w:pPr>
      <w:r>
        <w:rPr>
          <w:color w:val="231F20"/>
          <w:sz w:val="15"/>
        </w:rPr>
        <w:t>72 hrs. @</w:t>
      </w:r>
      <w:r>
        <w:rPr>
          <w:color w:val="231F20"/>
          <w:spacing w:val="4"/>
          <w:sz w:val="15"/>
        </w:rPr>
        <w:t> </w:t>
      </w:r>
      <w:r>
        <w:rPr>
          <w:color w:val="231F20"/>
          <w:spacing w:val="-4"/>
          <w:sz w:val="15"/>
        </w:rPr>
        <w:t>14°F,</w:t>
      </w:r>
      <w:r>
        <w:rPr>
          <w:color w:val="231F20"/>
          <w:spacing w:val="2"/>
          <w:sz w:val="15"/>
        </w:rPr>
        <w:t> </w:t>
      </w:r>
      <w:r>
        <w:rPr>
          <w:color w:val="231F20"/>
          <w:sz w:val="15"/>
        </w:rPr>
        <w:t>under</w:t>
        <w:tab/>
        <w:t>sctn</w:t>
      </w:r>
      <w:r>
        <w:rPr>
          <w:color w:val="231F20"/>
          <w:spacing w:val="1"/>
          <w:sz w:val="15"/>
        </w:rPr>
        <w:t> </w:t>
      </w:r>
      <w:r>
        <w:rPr>
          <w:color w:val="231F20"/>
          <w:sz w:val="15"/>
        </w:rPr>
        <w:t>9.2</w:t>
      </w:r>
    </w:p>
    <w:p>
      <w:pPr>
        <w:tabs>
          <w:tab w:pos="3965" w:val="right" w:leader="none"/>
        </w:tabs>
        <w:spacing w:line="166" w:lineRule="exact" w:before="0"/>
        <w:ind w:left="619" w:right="0" w:firstLine="0"/>
        <w:jc w:val="left"/>
        <w:rPr>
          <w:sz w:val="15"/>
        </w:rPr>
      </w:pPr>
      <w:r>
        <w:rPr>
          <w:color w:val="231F20"/>
          <w:sz w:val="15"/>
        </w:rPr>
        <w:t>50% deflection, min. %</w:t>
        <w:tab/>
        <w:t>88</w:t>
      </w:r>
    </w:p>
    <w:p>
      <w:pPr>
        <w:tabs>
          <w:tab w:pos="4800" w:val="left" w:leader="none"/>
        </w:tabs>
        <w:spacing w:line="223" w:lineRule="auto" w:before="91"/>
        <w:ind w:left="619" w:right="179" w:hanging="180"/>
        <w:jc w:val="left"/>
        <w:rPr>
          <w:sz w:val="15"/>
        </w:rPr>
      </w:pPr>
      <w:r>
        <w:rPr>
          <w:color w:val="231F20"/>
          <w:sz w:val="15"/>
        </w:rPr>
        <w:t>Low</w:t>
      </w:r>
      <w:r>
        <w:rPr>
          <w:color w:val="231F20"/>
          <w:spacing w:val="3"/>
          <w:sz w:val="15"/>
        </w:rPr>
        <w:t> </w:t>
      </w:r>
      <w:r>
        <w:rPr>
          <w:color w:val="231F20"/>
          <w:sz w:val="15"/>
        </w:rPr>
        <w:t>Temperature</w:t>
      </w:r>
      <w:r>
        <w:rPr>
          <w:color w:val="231F20"/>
          <w:spacing w:val="3"/>
          <w:sz w:val="15"/>
        </w:rPr>
        <w:t> </w:t>
      </w:r>
      <w:r>
        <w:rPr>
          <w:color w:val="231F20"/>
          <w:sz w:val="15"/>
        </w:rPr>
        <w:t>Recovery</w:t>
        <w:tab/>
        <w:t>D2628-81 22 hrs. @ -20°F,</w:t>
      </w:r>
      <w:r>
        <w:rPr>
          <w:color w:val="231F20"/>
          <w:spacing w:val="-2"/>
          <w:sz w:val="15"/>
        </w:rPr>
        <w:t> </w:t>
      </w:r>
      <w:r>
        <w:rPr>
          <w:color w:val="231F20"/>
          <w:sz w:val="15"/>
        </w:rPr>
        <w:t>under</w:t>
      </w:r>
    </w:p>
    <w:p>
      <w:pPr>
        <w:tabs>
          <w:tab w:pos="3965" w:val="right" w:leader="none"/>
        </w:tabs>
        <w:spacing w:line="162" w:lineRule="exact" w:before="0"/>
        <w:ind w:left="619" w:right="0" w:firstLine="0"/>
        <w:jc w:val="left"/>
        <w:rPr>
          <w:sz w:val="15"/>
        </w:rPr>
      </w:pPr>
      <w:r>
        <w:rPr>
          <w:color w:val="231F20"/>
          <w:sz w:val="15"/>
        </w:rPr>
        <w:t>50% deflection, min. %</w:t>
        <w:tab/>
        <w:t>83</w:t>
      </w:r>
    </w:p>
    <w:p>
      <w:pPr>
        <w:tabs>
          <w:tab w:pos="4800" w:val="left" w:leader="none"/>
        </w:tabs>
        <w:spacing w:line="166" w:lineRule="exact" w:before="81"/>
        <w:ind w:left="439" w:right="0" w:firstLine="0"/>
        <w:jc w:val="left"/>
        <w:rPr>
          <w:sz w:val="15"/>
        </w:rPr>
      </w:pPr>
      <w:r>
        <w:rPr>
          <w:color w:val="231F20"/>
          <w:sz w:val="15"/>
        </w:rPr>
        <w:t>High</w:t>
      </w:r>
      <w:r>
        <w:rPr>
          <w:color w:val="231F20"/>
          <w:spacing w:val="4"/>
          <w:sz w:val="15"/>
        </w:rPr>
        <w:t> </w:t>
      </w:r>
      <w:r>
        <w:rPr>
          <w:color w:val="231F20"/>
          <w:sz w:val="15"/>
        </w:rPr>
        <w:t>Temperature</w:t>
      </w:r>
      <w:r>
        <w:rPr>
          <w:color w:val="231F20"/>
          <w:spacing w:val="4"/>
          <w:sz w:val="15"/>
        </w:rPr>
        <w:t> </w:t>
      </w:r>
      <w:r>
        <w:rPr>
          <w:color w:val="231F20"/>
          <w:sz w:val="15"/>
        </w:rPr>
        <w:t>Recovery</w:t>
        <w:tab/>
      </w:r>
      <w:r>
        <w:rPr>
          <w:color w:val="231F20"/>
          <w:spacing w:val="2"/>
          <w:sz w:val="15"/>
        </w:rPr>
        <w:t>D2628-81</w:t>
      </w:r>
    </w:p>
    <w:p>
      <w:pPr>
        <w:tabs>
          <w:tab w:pos="4870" w:val="left" w:leader="none"/>
        </w:tabs>
        <w:spacing w:line="160" w:lineRule="exact" w:before="0"/>
        <w:ind w:left="619" w:right="0" w:firstLine="0"/>
        <w:jc w:val="left"/>
        <w:rPr>
          <w:sz w:val="15"/>
        </w:rPr>
      </w:pPr>
      <w:r>
        <w:rPr>
          <w:color w:val="231F20"/>
          <w:sz w:val="15"/>
        </w:rPr>
        <w:t>70 hrs. @</w:t>
      </w:r>
      <w:r>
        <w:rPr>
          <w:color w:val="231F20"/>
          <w:spacing w:val="4"/>
          <w:sz w:val="15"/>
        </w:rPr>
        <w:t> </w:t>
      </w:r>
      <w:r>
        <w:rPr>
          <w:color w:val="231F20"/>
          <w:spacing w:val="-3"/>
          <w:sz w:val="15"/>
        </w:rPr>
        <w:t>212°F,</w:t>
      </w:r>
      <w:r>
        <w:rPr>
          <w:color w:val="231F20"/>
          <w:spacing w:val="2"/>
          <w:sz w:val="15"/>
        </w:rPr>
        <w:t> </w:t>
      </w:r>
      <w:r>
        <w:rPr>
          <w:color w:val="231F20"/>
          <w:sz w:val="15"/>
        </w:rPr>
        <w:t>under</w:t>
        <w:tab/>
        <w:t>sctn</w:t>
      </w:r>
      <w:r>
        <w:rPr>
          <w:color w:val="231F20"/>
          <w:spacing w:val="1"/>
          <w:sz w:val="15"/>
        </w:rPr>
        <w:t> </w:t>
      </w:r>
      <w:r>
        <w:rPr>
          <w:color w:val="231F20"/>
          <w:sz w:val="15"/>
        </w:rPr>
        <w:t>9.2</w:t>
      </w:r>
    </w:p>
    <w:p>
      <w:pPr>
        <w:tabs>
          <w:tab w:pos="3964" w:val="right" w:leader="none"/>
        </w:tabs>
        <w:spacing w:line="166" w:lineRule="exact" w:before="0"/>
        <w:ind w:left="619" w:right="0" w:firstLine="0"/>
        <w:jc w:val="left"/>
        <w:rPr>
          <w:sz w:val="15"/>
        </w:rPr>
      </w:pPr>
      <w:r>
        <w:rPr>
          <w:color w:val="231F20"/>
          <w:sz w:val="15"/>
        </w:rPr>
        <w:t>50% deflection, min. %</w:t>
        <w:tab/>
        <w:t>85</w:t>
      </w:r>
    </w:p>
    <w:p>
      <w:pPr>
        <w:pStyle w:val="BodyText"/>
        <w:spacing w:before="4"/>
        <w:rPr>
          <w:sz w:val="15"/>
        </w:rPr>
      </w:pPr>
    </w:p>
    <w:p>
      <w:pPr>
        <w:spacing w:line="223" w:lineRule="auto" w:before="1"/>
        <w:ind w:left="619" w:right="179" w:hanging="123"/>
        <w:jc w:val="left"/>
        <w:rPr>
          <w:sz w:val="15"/>
        </w:rPr>
      </w:pPr>
      <w:r>
        <w:rPr>
          <w:color w:val="231F20"/>
          <w:sz w:val="15"/>
        </w:rPr>
        <w:t>*a The use of joint seal as the specimen source requires that more plies than specified in the procedure be used.</w:t>
      </w:r>
    </w:p>
    <w:p>
      <w:pPr>
        <w:spacing w:before="83"/>
        <w:ind w:left="497" w:right="0" w:firstLine="0"/>
        <w:jc w:val="left"/>
        <w:rPr>
          <w:sz w:val="15"/>
        </w:rPr>
      </w:pPr>
      <w:r>
        <w:rPr>
          <w:color w:val="231F20"/>
          <w:sz w:val="15"/>
        </w:rPr>
        <w:t>*b Test in accordance with procedure A of D518.</w:t>
      </w:r>
    </w:p>
    <w:p>
      <w:pPr>
        <w:pStyle w:val="BodyText"/>
        <w:spacing w:before="8"/>
        <w:rPr>
          <w:sz w:val="19"/>
        </w:rPr>
      </w:pPr>
    </w:p>
    <w:p>
      <w:pPr>
        <w:pStyle w:val="Heading2"/>
      </w:pPr>
      <w:r>
        <w:rPr>
          <w:color w:val="003D79"/>
        </w:rPr>
        <w:t>SECTION VI – Sampling</w:t>
      </w:r>
    </w:p>
    <w:p>
      <w:pPr>
        <w:pStyle w:val="BodyText"/>
        <w:spacing w:line="249" w:lineRule="auto" w:before="99"/>
        <w:ind w:left="692" w:hanging="252"/>
        <w:jc w:val="both"/>
      </w:pPr>
      <w:r>
        <w:rPr>
          <w:color w:val="231F20"/>
        </w:rPr>
        <w:t>A. A lot shall consist of no more than one manufacturer’s production day or 30,000 linear feet, whichever is less. Samples shall be taken at random from each lot to be shipped. A minimum of six linear feet shall constitute one sample for testing purposes.</w:t>
      </w:r>
    </w:p>
    <w:p>
      <w:pPr>
        <w:pStyle w:val="BodyText"/>
        <w:spacing w:before="4"/>
        <w:rPr>
          <w:sz w:val="18"/>
        </w:rPr>
      </w:pPr>
    </w:p>
    <w:p>
      <w:pPr>
        <w:pStyle w:val="Heading2"/>
        <w:spacing w:before="1"/>
      </w:pPr>
      <w:r>
        <w:rPr>
          <w:color w:val="003D79"/>
        </w:rPr>
        <w:t>SECTION VII – Testing</w:t>
      </w:r>
    </w:p>
    <w:p>
      <w:pPr>
        <w:pStyle w:val="ListParagraph"/>
        <w:numPr>
          <w:ilvl w:val="0"/>
          <w:numId w:val="4"/>
        </w:numPr>
        <w:tabs>
          <w:tab w:pos="798" w:val="left" w:leader="none"/>
        </w:tabs>
        <w:spacing w:line="249" w:lineRule="auto" w:before="99" w:after="0"/>
        <w:ind w:left="692" w:right="0" w:hanging="252"/>
        <w:jc w:val="both"/>
        <w:rPr>
          <w:sz w:val="20"/>
        </w:rPr>
      </w:pPr>
      <w:r>
        <w:rPr/>
        <w:tab/>
      </w:r>
      <w:r>
        <w:rPr>
          <w:color w:val="231F20"/>
          <w:spacing w:val="-3"/>
          <w:sz w:val="20"/>
        </w:rPr>
        <w:t>Testing </w:t>
      </w:r>
      <w:r>
        <w:rPr>
          <w:color w:val="231F20"/>
          <w:sz w:val="20"/>
        </w:rPr>
        <w:t>shall be completed on each lot by the manufacturer. Specimen preparation and testing shall follow the method explained in ASTM</w:t>
      </w:r>
      <w:r>
        <w:rPr>
          <w:color w:val="231F20"/>
          <w:spacing w:val="-6"/>
          <w:sz w:val="20"/>
        </w:rPr>
        <w:t> </w:t>
      </w:r>
      <w:r>
        <w:rPr>
          <w:color w:val="231F20"/>
          <w:sz w:val="20"/>
        </w:rPr>
        <w:t>D2628.</w:t>
      </w:r>
    </w:p>
    <w:p>
      <w:pPr>
        <w:pStyle w:val="ListParagraph"/>
        <w:numPr>
          <w:ilvl w:val="0"/>
          <w:numId w:val="4"/>
        </w:numPr>
        <w:tabs>
          <w:tab w:pos="692" w:val="left" w:leader="none"/>
        </w:tabs>
        <w:spacing w:line="249" w:lineRule="auto" w:before="96" w:after="0"/>
        <w:ind w:left="692" w:right="0" w:hanging="252"/>
        <w:jc w:val="both"/>
        <w:rPr>
          <w:sz w:val="20"/>
        </w:rPr>
      </w:pPr>
      <w:r>
        <w:rPr>
          <w:color w:val="231F20"/>
          <w:sz w:val="20"/>
        </w:rPr>
        <w:t>The manufacturer of the approved preformed polychloroprene (neoprene) compression joint seal material must provide documentation of supplying preformed polychloroprene (neoprene) compression joint seal that meets ASTM D2628 to </w:t>
      </w:r>
      <w:r>
        <w:rPr>
          <w:color w:val="231F20"/>
          <w:spacing w:val="-3"/>
          <w:sz w:val="20"/>
        </w:rPr>
        <w:t>10 </w:t>
      </w:r>
      <w:r>
        <w:rPr>
          <w:color w:val="231F20"/>
          <w:sz w:val="20"/>
        </w:rPr>
        <w:t>federal or state projects over the last 3</w:t>
      </w:r>
      <w:r>
        <w:rPr>
          <w:color w:val="231F20"/>
          <w:spacing w:val="-3"/>
          <w:sz w:val="20"/>
        </w:rPr>
        <w:t> </w:t>
      </w:r>
      <w:r>
        <w:rPr>
          <w:color w:val="231F20"/>
          <w:sz w:val="20"/>
        </w:rPr>
        <w:t>years.</w:t>
      </w:r>
    </w:p>
    <w:p>
      <w:pPr>
        <w:pStyle w:val="BodyText"/>
        <w:spacing w:before="5"/>
        <w:rPr>
          <w:sz w:val="18"/>
        </w:rPr>
      </w:pPr>
    </w:p>
    <w:p>
      <w:pPr>
        <w:pStyle w:val="Heading2"/>
      </w:pPr>
      <w:r>
        <w:rPr>
          <w:color w:val="003D79"/>
        </w:rPr>
        <w:t>SECTION VIII – Lubricant-Adhesive</w:t>
      </w:r>
    </w:p>
    <w:p>
      <w:pPr>
        <w:pStyle w:val="ListParagraph"/>
        <w:numPr>
          <w:ilvl w:val="0"/>
          <w:numId w:val="5"/>
        </w:numPr>
        <w:tabs>
          <w:tab w:pos="740" w:val="left" w:leader="none"/>
        </w:tabs>
        <w:spacing w:line="249" w:lineRule="auto" w:before="100" w:after="0"/>
        <w:ind w:left="692" w:right="0" w:hanging="252"/>
        <w:jc w:val="both"/>
        <w:rPr>
          <w:sz w:val="20"/>
        </w:rPr>
      </w:pPr>
      <w:r>
        <w:rPr/>
        <w:tab/>
      </w:r>
      <w:r>
        <w:rPr>
          <w:color w:val="231F20"/>
          <w:sz w:val="20"/>
        </w:rPr>
        <w:t>The lubricant-adhesive used to install the preformed polychloroprene (neoprene) compression joint  seal shall be a one-component polychloroprene compound containing only soluble phenolic resins blended</w:t>
      </w:r>
      <w:r>
        <w:rPr>
          <w:color w:val="231F20"/>
          <w:spacing w:val="-30"/>
          <w:sz w:val="20"/>
        </w:rPr>
        <w:t> </w:t>
      </w:r>
      <w:r>
        <w:rPr>
          <w:color w:val="231F20"/>
          <w:sz w:val="20"/>
        </w:rPr>
        <w:t>together</w:t>
      </w:r>
    </w:p>
    <w:p>
      <w:pPr>
        <w:pStyle w:val="BodyText"/>
        <w:spacing w:line="249" w:lineRule="auto" w:before="94"/>
        <w:ind w:left="561" w:right="508"/>
        <w:jc w:val="both"/>
      </w:pPr>
      <w:r>
        <w:rPr/>
        <w:br w:type="column"/>
      </w:r>
      <w:r>
        <w:rPr>
          <w:color w:val="231F20"/>
        </w:rPr>
        <w:t>with</w:t>
      </w:r>
      <w:r>
        <w:rPr>
          <w:color w:val="231F20"/>
          <w:spacing w:val="-13"/>
        </w:rPr>
        <w:t> </w:t>
      </w:r>
      <w:r>
        <w:rPr>
          <w:color w:val="231F20"/>
        </w:rPr>
        <w:t>antioxidants</w:t>
      </w:r>
      <w:r>
        <w:rPr>
          <w:color w:val="231F20"/>
          <w:spacing w:val="-13"/>
        </w:rPr>
        <w:t> </w:t>
      </w:r>
      <w:r>
        <w:rPr>
          <w:color w:val="231F20"/>
        </w:rPr>
        <w:t>and</w:t>
      </w:r>
      <w:r>
        <w:rPr>
          <w:color w:val="231F20"/>
          <w:spacing w:val="-13"/>
        </w:rPr>
        <w:t> </w:t>
      </w:r>
      <w:r>
        <w:rPr>
          <w:color w:val="231F20"/>
        </w:rPr>
        <w:t>acid</w:t>
      </w:r>
      <w:r>
        <w:rPr>
          <w:color w:val="231F20"/>
          <w:spacing w:val="-13"/>
        </w:rPr>
        <w:t> </w:t>
      </w:r>
      <w:r>
        <w:rPr>
          <w:color w:val="231F20"/>
        </w:rPr>
        <w:t>acceptors</w:t>
      </w:r>
      <w:r>
        <w:rPr>
          <w:color w:val="231F20"/>
          <w:spacing w:val="-13"/>
        </w:rPr>
        <w:t> </w:t>
      </w:r>
      <w:r>
        <w:rPr>
          <w:color w:val="231F20"/>
        </w:rPr>
        <w:t>in</w:t>
      </w:r>
      <w:r>
        <w:rPr>
          <w:color w:val="231F20"/>
          <w:spacing w:val="-13"/>
        </w:rPr>
        <w:t> </w:t>
      </w:r>
      <w:r>
        <w:rPr>
          <w:color w:val="231F20"/>
        </w:rPr>
        <w:t>a</w:t>
      </w:r>
      <w:r>
        <w:rPr>
          <w:color w:val="231F20"/>
          <w:spacing w:val="-13"/>
        </w:rPr>
        <w:t> </w:t>
      </w:r>
      <w:r>
        <w:rPr>
          <w:color w:val="231F20"/>
        </w:rPr>
        <w:t>suitable</w:t>
      </w:r>
      <w:r>
        <w:rPr>
          <w:color w:val="231F20"/>
          <w:spacing w:val="-13"/>
        </w:rPr>
        <w:t> </w:t>
      </w:r>
      <w:r>
        <w:rPr>
          <w:color w:val="231F20"/>
        </w:rPr>
        <w:t>mixture of organic solvents. The lubricant-adhesive shall meet ASTM D2835 and shall have the following</w:t>
      </w:r>
      <w:r>
        <w:rPr>
          <w:color w:val="231F20"/>
          <w:spacing w:val="-3"/>
        </w:rPr>
        <w:t> </w:t>
      </w:r>
      <w:r>
        <w:rPr>
          <w:color w:val="231F20"/>
        </w:rPr>
        <w:t>properties:</w:t>
      </w:r>
    </w:p>
    <w:p>
      <w:pPr>
        <w:spacing w:before="62"/>
        <w:ind w:left="579" w:right="0" w:firstLine="0"/>
        <w:jc w:val="left"/>
        <w:rPr>
          <w:sz w:val="15"/>
        </w:rPr>
      </w:pPr>
      <w:r>
        <w:rPr/>
        <w:pict>
          <v:rect style="position:absolute;margin-left:31.959999pt;margin-top:-12.505368pt;width:271.091pt;height:12.5pt;mso-position-horizontal-relative:page;mso-position-vertical-relative:paragraph;z-index:-7528" filled="true" fillcolor="#e2e3e4" stroked="false">
            <v:fill type="solid"/>
            <w10:wrap type="none"/>
          </v:rect>
        </w:pict>
      </w:r>
      <w:r>
        <w:rPr/>
        <w:pict>
          <v:shape style="position:absolute;margin-left:31.959999pt;margin-top:-36.825367pt;width:271.1pt;height:12.5pt;mso-position-horizontal-relative:page;mso-position-vertical-relative:paragraph;z-index:1264" type="#_x0000_t202" filled="true" fillcolor="#003d79" stroked="false">
            <v:textbox inset="0,0,0,0">
              <w:txbxContent>
                <w:p>
                  <w:pPr>
                    <w:tabs>
                      <w:tab w:pos="3020" w:val="left" w:leader="none"/>
                      <w:tab w:pos="4280" w:val="left" w:leader="none"/>
                    </w:tabs>
                    <w:spacing w:before="28"/>
                    <w:ind w:left="80" w:right="0" w:firstLine="0"/>
                    <w:jc w:val="left"/>
                    <w:rPr>
                      <w:b/>
                      <w:sz w:val="15"/>
                    </w:rPr>
                  </w:pPr>
                  <w:r>
                    <w:rPr>
                      <w:b/>
                      <w:color w:val="FFFFFF"/>
                      <w:sz w:val="15"/>
                    </w:rPr>
                    <w:t>Property</w:t>
                    <w:tab/>
                    <w:t>Requirements</w:t>
                    <w:tab/>
                    <w:t>ASTM</w:t>
                  </w:r>
                  <w:r>
                    <w:rPr>
                      <w:b/>
                      <w:color w:val="FFFFFF"/>
                      <w:spacing w:val="-2"/>
                      <w:sz w:val="15"/>
                    </w:rPr>
                    <w:t> </w:t>
                  </w:r>
                  <w:r>
                    <w:rPr>
                      <w:b/>
                      <w:color w:val="FFFFFF"/>
                      <w:sz w:val="15"/>
                    </w:rPr>
                    <w:t>Method</w:t>
                  </w:r>
                </w:p>
              </w:txbxContent>
            </v:textbox>
            <v:fill type="solid"/>
            <w10:wrap type="none"/>
          </v:shape>
        </w:pict>
      </w:r>
      <w:r>
        <w:rPr>
          <w:color w:val="231F20"/>
          <w:sz w:val="15"/>
        </w:rPr>
        <w:t>Solids Content 22 – 28%, by weight</w:t>
      </w:r>
    </w:p>
    <w:p>
      <w:pPr>
        <w:spacing w:line="223" w:lineRule="auto" w:before="91"/>
        <w:ind w:left="579" w:right="508" w:firstLine="0"/>
        <w:jc w:val="both"/>
        <w:rPr>
          <w:sz w:val="15"/>
        </w:rPr>
      </w:pPr>
      <w:r>
        <w:rPr/>
        <w:pict>
          <v:shape style="position:absolute;margin-left:31.959999pt;margin-top:2.629692pt;width:271.1pt;height:62.3pt;mso-position-horizontal-relative:page;mso-position-vertical-relative:paragraph;z-index:1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4"/>
                    <w:gridCol w:w="1315"/>
                    <w:gridCol w:w="1223"/>
                  </w:tblGrid>
                  <w:tr>
                    <w:trPr>
                      <w:trHeight w:val="730" w:hRule="atLeast"/>
                    </w:trPr>
                    <w:tc>
                      <w:tcPr>
                        <w:tcW w:w="2884" w:type="dxa"/>
                        <w:shd w:val="clear" w:color="auto" w:fill="E2E3E4"/>
                      </w:tcPr>
                      <w:p>
                        <w:pPr>
                          <w:pStyle w:val="TableParagraph"/>
                          <w:spacing w:line="223" w:lineRule="auto" w:before="29"/>
                          <w:ind w:left="260" w:right="362" w:hanging="180"/>
                          <w:rPr>
                            <w:sz w:val="15"/>
                          </w:rPr>
                        </w:pPr>
                        <w:r>
                          <w:rPr>
                            <w:color w:val="231F20"/>
                            <w:sz w:val="15"/>
                          </w:rPr>
                          <w:t>Oven Aging, 70 hrs. @ 212°F Tensile strength, loss, max., % Elongation, loss, max., % Hardness, Type A, points change</w:t>
                        </w:r>
                      </w:p>
                    </w:tc>
                    <w:tc>
                      <w:tcPr>
                        <w:tcW w:w="1315" w:type="dxa"/>
                        <w:shd w:val="clear" w:color="auto" w:fill="E2E3E4"/>
                      </w:tcPr>
                      <w:p>
                        <w:pPr>
                          <w:pStyle w:val="TableParagraph"/>
                          <w:spacing w:before="7"/>
                          <w:rPr>
                            <w:sz w:val="15"/>
                          </w:rPr>
                        </w:pPr>
                      </w:p>
                      <w:p>
                        <w:pPr>
                          <w:pStyle w:val="TableParagraph"/>
                          <w:spacing w:line="166" w:lineRule="exact"/>
                          <w:ind w:left="364"/>
                          <w:rPr>
                            <w:sz w:val="15"/>
                          </w:rPr>
                        </w:pPr>
                        <w:r>
                          <w:rPr>
                            <w:color w:val="231F20"/>
                            <w:sz w:val="15"/>
                          </w:rPr>
                          <w:t>20</w:t>
                        </w:r>
                        <w:r>
                          <w:rPr>
                            <w:color w:val="231F20"/>
                            <w:spacing w:val="8"/>
                            <w:sz w:val="15"/>
                          </w:rPr>
                          <w:t> </w:t>
                        </w:r>
                        <w:r>
                          <w:rPr>
                            <w:color w:val="231F20"/>
                            <w:sz w:val="15"/>
                          </w:rPr>
                          <w:t>max.</w:t>
                        </w:r>
                      </w:p>
                      <w:p>
                        <w:pPr>
                          <w:pStyle w:val="TableParagraph"/>
                          <w:spacing w:line="160" w:lineRule="exact"/>
                          <w:ind w:left="364"/>
                          <w:rPr>
                            <w:sz w:val="15"/>
                          </w:rPr>
                        </w:pPr>
                        <w:r>
                          <w:rPr>
                            <w:color w:val="231F20"/>
                            <w:sz w:val="15"/>
                          </w:rPr>
                          <w:t>20</w:t>
                        </w:r>
                        <w:r>
                          <w:rPr>
                            <w:color w:val="231F20"/>
                            <w:spacing w:val="8"/>
                            <w:sz w:val="15"/>
                          </w:rPr>
                          <w:t> </w:t>
                        </w:r>
                        <w:r>
                          <w:rPr>
                            <w:color w:val="231F20"/>
                            <w:sz w:val="15"/>
                          </w:rPr>
                          <w:t>max.</w:t>
                        </w:r>
                      </w:p>
                      <w:p>
                        <w:pPr>
                          <w:pStyle w:val="TableParagraph"/>
                          <w:spacing w:line="166" w:lineRule="exact"/>
                          <w:ind w:left="366"/>
                          <w:rPr>
                            <w:sz w:val="15"/>
                          </w:rPr>
                        </w:pPr>
                        <w:r>
                          <w:rPr>
                            <w:color w:val="231F20"/>
                            <w:sz w:val="15"/>
                          </w:rPr>
                          <w:t>0 to </w:t>
                        </w:r>
                        <w:r>
                          <w:rPr>
                            <w:color w:val="231F20"/>
                            <w:spacing w:val="-3"/>
                            <w:sz w:val="15"/>
                          </w:rPr>
                          <w:t>+10</w:t>
                        </w:r>
                      </w:p>
                    </w:tc>
                    <w:tc>
                      <w:tcPr>
                        <w:tcW w:w="1223" w:type="dxa"/>
                        <w:shd w:val="clear" w:color="auto" w:fill="E2E3E4"/>
                      </w:tcPr>
                      <w:p>
                        <w:pPr>
                          <w:pStyle w:val="TableParagraph"/>
                          <w:spacing w:before="19"/>
                          <w:ind w:left="400"/>
                          <w:rPr>
                            <w:sz w:val="15"/>
                          </w:rPr>
                        </w:pPr>
                        <w:r>
                          <w:rPr>
                            <w:color w:val="231F20"/>
                            <w:sz w:val="15"/>
                          </w:rPr>
                          <w:t>D573</w:t>
                        </w:r>
                      </w:p>
                    </w:tc>
                  </w:tr>
                  <w:tr>
                    <w:trPr>
                      <w:trHeight w:val="515" w:hRule="atLeast"/>
                    </w:trPr>
                    <w:tc>
                      <w:tcPr>
                        <w:tcW w:w="2884" w:type="dxa"/>
                      </w:tcPr>
                      <w:p>
                        <w:pPr>
                          <w:pStyle w:val="TableParagraph"/>
                          <w:spacing w:line="223" w:lineRule="auto" w:before="33"/>
                          <w:ind w:left="260" w:right="740" w:hanging="180"/>
                          <w:rPr>
                            <w:sz w:val="15"/>
                          </w:rPr>
                        </w:pPr>
                        <w:r>
                          <w:rPr>
                            <w:color w:val="231F20"/>
                            <w:sz w:val="15"/>
                          </w:rPr>
                          <w:t>Oil Swell, ASTM Oil IRM 903 70 hrs @ 212°F</w:t>
                        </w:r>
                      </w:p>
                      <w:p>
                        <w:pPr>
                          <w:pStyle w:val="TableParagraph"/>
                          <w:spacing w:line="142" w:lineRule="exact"/>
                          <w:ind w:left="260"/>
                          <w:rPr>
                            <w:sz w:val="15"/>
                          </w:rPr>
                        </w:pPr>
                        <w:r>
                          <w:rPr>
                            <w:color w:val="231F20"/>
                            <w:sz w:val="15"/>
                          </w:rPr>
                          <w:t>Weight change, max., %</w:t>
                        </w:r>
                      </w:p>
                    </w:tc>
                    <w:tc>
                      <w:tcPr>
                        <w:tcW w:w="1315" w:type="dxa"/>
                      </w:tcPr>
                      <w:p>
                        <w:pPr>
                          <w:pStyle w:val="TableParagraph"/>
                          <w:rPr>
                            <w:sz w:val="16"/>
                          </w:rPr>
                        </w:pPr>
                      </w:p>
                      <w:p>
                        <w:pPr>
                          <w:pStyle w:val="TableParagraph"/>
                          <w:spacing w:before="9"/>
                          <w:rPr>
                            <w:sz w:val="13"/>
                          </w:rPr>
                        </w:pPr>
                      </w:p>
                      <w:p>
                        <w:pPr>
                          <w:pStyle w:val="TableParagraph"/>
                          <w:spacing w:line="152" w:lineRule="exact" w:before="1"/>
                          <w:ind w:left="364"/>
                          <w:rPr>
                            <w:sz w:val="15"/>
                          </w:rPr>
                        </w:pPr>
                        <w:r>
                          <w:rPr>
                            <w:color w:val="231F20"/>
                            <w:sz w:val="15"/>
                          </w:rPr>
                          <w:t>45 max.</w:t>
                        </w:r>
                      </w:p>
                    </w:tc>
                    <w:tc>
                      <w:tcPr>
                        <w:tcW w:w="1223" w:type="dxa"/>
                      </w:tcPr>
                      <w:p>
                        <w:pPr>
                          <w:pStyle w:val="TableParagraph"/>
                          <w:spacing w:before="23"/>
                          <w:ind w:left="404"/>
                          <w:rPr>
                            <w:sz w:val="15"/>
                          </w:rPr>
                        </w:pPr>
                        <w:r>
                          <w:rPr>
                            <w:color w:val="231F20"/>
                            <w:sz w:val="15"/>
                          </w:rPr>
                          <w:t>D471</w:t>
                        </w:r>
                      </w:p>
                    </w:tc>
                  </w:tr>
                </w:tbl>
                <w:p>
                  <w:pPr>
                    <w:pStyle w:val="BodyText"/>
                  </w:pPr>
                </w:p>
              </w:txbxContent>
            </v:textbox>
            <w10:wrap type="none"/>
          </v:shape>
        </w:pict>
      </w:r>
      <w:r>
        <w:rPr>
          <w:color w:val="231F20"/>
          <w:sz w:val="15"/>
        </w:rPr>
        <w:t>Viscosity shall be that the lubricant will perform suitably with the installation equipment.</w:t>
      </w:r>
    </w:p>
    <w:p>
      <w:pPr>
        <w:tabs>
          <w:tab w:pos="5662" w:val="left" w:leader="none"/>
        </w:tabs>
        <w:spacing w:before="84"/>
        <w:ind w:left="579" w:right="0" w:hanging="138"/>
        <w:jc w:val="left"/>
        <w:rPr>
          <w:sz w:val="15"/>
        </w:rPr>
      </w:pPr>
      <w:r>
        <w:rPr>
          <w:rFonts w:ascii="Times New Roman" w:hAnsi="Times New Roman"/>
          <w:color w:val="231F20"/>
          <w:sz w:val="15"/>
          <w:shd w:fill="E2E3E4" w:color="auto" w:val="clear"/>
        </w:rPr>
        <w:t>   </w:t>
      </w:r>
      <w:r>
        <w:rPr>
          <w:rFonts w:ascii="Times New Roman" w:hAnsi="Times New Roman"/>
          <w:color w:val="231F20"/>
          <w:spacing w:val="-13"/>
          <w:sz w:val="15"/>
          <w:shd w:fill="E2E3E4" w:color="auto" w:val="clear"/>
        </w:rPr>
        <w:t> </w:t>
      </w:r>
      <w:r>
        <w:rPr>
          <w:color w:val="231F20"/>
          <w:sz w:val="15"/>
          <w:shd w:fill="E2E3E4" w:color="auto" w:val="clear"/>
        </w:rPr>
        <w:t>The lubricant shall remain fluid from 5° to</w:t>
      </w:r>
      <w:r>
        <w:rPr>
          <w:color w:val="231F20"/>
          <w:spacing w:val="25"/>
          <w:sz w:val="15"/>
          <w:shd w:fill="E2E3E4" w:color="auto" w:val="clear"/>
        </w:rPr>
        <w:t> </w:t>
      </w:r>
      <w:r>
        <w:rPr>
          <w:color w:val="231F20"/>
          <w:sz w:val="15"/>
          <w:shd w:fill="E2E3E4" w:color="auto" w:val="clear"/>
        </w:rPr>
        <w:t>120°F.</w:t>
        <w:tab/>
      </w:r>
    </w:p>
    <w:p>
      <w:pPr>
        <w:spacing w:line="223" w:lineRule="auto" w:before="91"/>
        <w:ind w:left="579" w:right="508" w:firstLine="0"/>
        <w:jc w:val="both"/>
        <w:rPr>
          <w:sz w:val="15"/>
        </w:rPr>
      </w:pPr>
      <w:r>
        <w:rPr/>
        <w:pict>
          <v:rect style="position:absolute;margin-left:322.170013pt;margin-top:25.142139pt;width:261.0400pt;height:12.5pt;mso-position-horizontal-relative:page;mso-position-vertical-relative:paragraph;z-index:-7504" filled="true" fillcolor="#e2e3e4" stroked="false">
            <v:fill type="solid"/>
            <w10:wrap type="none"/>
          </v:rect>
        </w:pict>
      </w:r>
      <w:r>
        <w:rPr>
          <w:color w:val="231F20"/>
          <w:sz w:val="15"/>
        </w:rPr>
        <w:t>The lubricant should be kept from freezing and used within 360 days of manufacture.</w:t>
      </w:r>
    </w:p>
    <w:p>
      <w:pPr>
        <w:pStyle w:val="BodyText"/>
        <w:spacing w:before="6"/>
        <w:rPr>
          <w:sz w:val="17"/>
        </w:rPr>
      </w:pPr>
    </w:p>
    <w:p>
      <w:pPr>
        <w:pStyle w:val="ListParagraph"/>
        <w:numPr>
          <w:ilvl w:val="0"/>
          <w:numId w:val="5"/>
        </w:numPr>
        <w:tabs>
          <w:tab w:pos="619" w:val="left" w:leader="none"/>
        </w:tabs>
        <w:spacing w:line="249" w:lineRule="auto" w:before="0" w:after="0"/>
        <w:ind w:left="561" w:right="508" w:hanging="252"/>
        <w:jc w:val="both"/>
        <w:rPr>
          <w:sz w:val="20"/>
        </w:rPr>
      </w:pPr>
      <w:r>
        <w:rPr/>
        <w:pict>
          <v:rect style="position:absolute;margin-left:31.959999pt;margin-top:53.559563pt;width:271.091pt;height:28.5pt;mso-position-horizontal-relative:page;mso-position-vertical-relative:paragraph;z-index:-7480" filled="true" fillcolor="#e2e3e4" stroked="false">
            <v:fill type="solid"/>
            <w10:wrap type="none"/>
          </v:rect>
        </w:pict>
      </w:r>
      <w:r>
        <w:rPr/>
        <w:pict>
          <v:rect style="position:absolute;margin-left:31.959999pt;margin-top:4.059563pt;width:271.091pt;height:20pt;mso-position-horizontal-relative:page;mso-position-vertical-relative:paragraph;z-index:-7456" filled="true" fillcolor="#e2e3e4" stroked="false">
            <v:fill type="solid"/>
            <w10:wrap type="none"/>
          </v:rect>
        </w:pict>
      </w:r>
      <w:r>
        <w:rPr/>
        <w:tab/>
      </w:r>
      <w:r>
        <w:rPr>
          <w:color w:val="231F20"/>
          <w:sz w:val="20"/>
        </w:rPr>
        <w:t>Each lot of lubricant-adhesive shall be delivered in containers plainly marked with the manufacturer’s name and trademark, lot number and date of manufacture and shall be accompanied by the manufacturer’s</w:t>
      </w:r>
      <w:r>
        <w:rPr>
          <w:color w:val="231F20"/>
          <w:spacing w:val="-37"/>
          <w:sz w:val="20"/>
        </w:rPr>
        <w:t> </w:t>
      </w:r>
      <w:r>
        <w:rPr>
          <w:color w:val="231F20"/>
          <w:sz w:val="20"/>
        </w:rPr>
        <w:t>certification as to conformance to this</w:t>
      </w:r>
      <w:r>
        <w:rPr>
          <w:color w:val="231F20"/>
          <w:spacing w:val="-2"/>
          <w:sz w:val="20"/>
        </w:rPr>
        <w:t> </w:t>
      </w:r>
      <w:r>
        <w:rPr>
          <w:color w:val="231F20"/>
          <w:sz w:val="20"/>
        </w:rPr>
        <w:t>specification.</w:t>
      </w:r>
    </w:p>
    <w:p>
      <w:pPr>
        <w:pStyle w:val="BodyText"/>
        <w:spacing w:before="4"/>
        <w:rPr>
          <w:sz w:val="18"/>
        </w:rPr>
      </w:pPr>
    </w:p>
    <w:p>
      <w:pPr>
        <w:pStyle w:val="Heading2"/>
        <w:spacing w:before="1"/>
        <w:ind w:left="309"/>
      </w:pPr>
      <w:r>
        <w:rPr>
          <w:color w:val="003D79"/>
        </w:rPr>
        <w:t>SECTION IX – Storage and Shipment</w:t>
      </w:r>
    </w:p>
    <w:p>
      <w:pPr>
        <w:pStyle w:val="BodyText"/>
        <w:spacing w:line="230" w:lineRule="auto" w:before="87"/>
        <w:ind w:left="561" w:right="507" w:hanging="252"/>
        <w:jc w:val="both"/>
      </w:pPr>
      <w:r>
        <w:rPr>
          <w:color w:val="231F20"/>
          <w:spacing w:val="3"/>
        </w:rPr>
        <w:t>A.</w:t>
      </w:r>
      <w:r>
        <w:rPr>
          <w:color w:val="231F20"/>
          <w:spacing w:val="-14"/>
        </w:rPr>
        <w:t> </w:t>
      </w:r>
      <w:r>
        <w:rPr>
          <w:color w:val="231F20"/>
        </w:rPr>
        <w:t>The</w:t>
      </w:r>
      <w:r>
        <w:rPr>
          <w:color w:val="231F20"/>
          <w:spacing w:val="-14"/>
        </w:rPr>
        <w:t> </w:t>
      </w:r>
      <w:r>
        <w:rPr>
          <w:color w:val="231F20"/>
        </w:rPr>
        <w:t>preformed</w:t>
      </w:r>
      <w:r>
        <w:rPr>
          <w:color w:val="231F20"/>
          <w:spacing w:val="-13"/>
        </w:rPr>
        <w:t> </w:t>
      </w:r>
      <w:r>
        <w:rPr>
          <w:color w:val="231F20"/>
        </w:rPr>
        <w:t>polychloroprene</w:t>
      </w:r>
      <w:r>
        <w:rPr>
          <w:color w:val="231F20"/>
          <w:spacing w:val="-14"/>
        </w:rPr>
        <w:t> </w:t>
      </w:r>
      <w:r>
        <w:rPr>
          <w:color w:val="231F20"/>
        </w:rPr>
        <w:t>(neoprene)</w:t>
      </w:r>
      <w:r>
        <w:rPr>
          <w:color w:val="231F20"/>
          <w:spacing w:val="-13"/>
        </w:rPr>
        <w:t> </w:t>
      </w:r>
      <w:r>
        <w:rPr>
          <w:color w:val="231F20"/>
        </w:rPr>
        <w:t>compression joint seal is delivered  either  in  cardboard  boxes  or  on wooden cable reels. The proper storage of the cardboard boxes requires that the boxes be protected from moisture to keep the cardboard from deteriorating. The large wooden cable reels should be covered by a tarpaulin</w:t>
      </w:r>
      <w:r>
        <w:rPr>
          <w:color w:val="231F20"/>
          <w:spacing w:val="-12"/>
        </w:rPr>
        <w:t> </w:t>
      </w:r>
      <w:r>
        <w:rPr>
          <w:color w:val="231F20"/>
        </w:rPr>
        <w:t>to</w:t>
      </w:r>
      <w:r>
        <w:rPr>
          <w:color w:val="231F20"/>
          <w:spacing w:val="-11"/>
        </w:rPr>
        <w:t> </w:t>
      </w:r>
      <w:r>
        <w:rPr>
          <w:color w:val="231F20"/>
        </w:rPr>
        <w:t>keep</w:t>
      </w:r>
      <w:r>
        <w:rPr>
          <w:color w:val="231F20"/>
          <w:spacing w:val="-12"/>
        </w:rPr>
        <w:t> </w:t>
      </w:r>
      <w:r>
        <w:rPr>
          <w:color w:val="231F20"/>
        </w:rPr>
        <w:t>the</w:t>
      </w:r>
      <w:r>
        <w:rPr>
          <w:color w:val="231F20"/>
          <w:spacing w:val="-11"/>
        </w:rPr>
        <w:t> </w:t>
      </w:r>
      <w:r>
        <w:rPr>
          <w:color w:val="231F20"/>
        </w:rPr>
        <w:t>seal</w:t>
      </w:r>
      <w:r>
        <w:rPr>
          <w:color w:val="231F20"/>
          <w:spacing w:val="-11"/>
        </w:rPr>
        <w:t> </w:t>
      </w:r>
      <w:r>
        <w:rPr>
          <w:color w:val="231F20"/>
        </w:rPr>
        <w:t>clean</w:t>
      </w:r>
      <w:r>
        <w:rPr>
          <w:color w:val="231F20"/>
          <w:spacing w:val="-12"/>
        </w:rPr>
        <w:t> </w:t>
      </w:r>
      <w:r>
        <w:rPr>
          <w:color w:val="231F20"/>
        </w:rPr>
        <w:t>and</w:t>
      </w:r>
      <w:r>
        <w:rPr>
          <w:color w:val="231F20"/>
          <w:spacing w:val="-11"/>
        </w:rPr>
        <w:t> </w:t>
      </w:r>
      <w:r>
        <w:rPr>
          <w:color w:val="231F20"/>
        </w:rPr>
        <w:t>free</w:t>
      </w:r>
      <w:r>
        <w:rPr>
          <w:color w:val="231F20"/>
          <w:spacing w:val="-11"/>
        </w:rPr>
        <w:t> </w:t>
      </w:r>
      <w:r>
        <w:rPr>
          <w:color w:val="231F20"/>
        </w:rPr>
        <w:t>of</w:t>
      </w:r>
      <w:r>
        <w:rPr>
          <w:color w:val="231F20"/>
          <w:spacing w:val="-12"/>
        </w:rPr>
        <w:t> </w:t>
      </w:r>
      <w:r>
        <w:rPr>
          <w:color w:val="231F20"/>
        </w:rPr>
        <w:t>damage.</w:t>
      </w:r>
      <w:r>
        <w:rPr>
          <w:color w:val="231F20"/>
          <w:spacing w:val="33"/>
        </w:rPr>
        <w:t> </w:t>
      </w:r>
      <w:r>
        <w:rPr>
          <w:color w:val="231F20"/>
        </w:rPr>
        <w:t>The lubricant-adhesive shall be kept from</w:t>
      </w:r>
      <w:r>
        <w:rPr>
          <w:color w:val="231F20"/>
          <w:spacing w:val="-6"/>
        </w:rPr>
        <w:t> </w:t>
      </w:r>
      <w:r>
        <w:rPr>
          <w:color w:val="231F20"/>
        </w:rPr>
        <w:t>freezing.</w:t>
      </w:r>
    </w:p>
    <w:p>
      <w:pPr>
        <w:pStyle w:val="BodyText"/>
        <w:spacing w:before="6"/>
        <w:rPr>
          <w:sz w:val="18"/>
        </w:rPr>
      </w:pPr>
    </w:p>
    <w:p>
      <w:pPr>
        <w:pStyle w:val="Heading2"/>
        <w:ind w:left="309"/>
      </w:pPr>
      <w:r>
        <w:rPr>
          <w:color w:val="003D79"/>
        </w:rPr>
        <w:t>SECTION X – Joint Preparation</w:t>
      </w:r>
    </w:p>
    <w:p>
      <w:pPr>
        <w:pStyle w:val="ListParagraph"/>
        <w:numPr>
          <w:ilvl w:val="0"/>
          <w:numId w:val="6"/>
        </w:numPr>
        <w:tabs>
          <w:tab w:pos="566" w:val="left" w:leader="none"/>
        </w:tabs>
        <w:spacing w:line="230" w:lineRule="auto" w:before="87" w:after="0"/>
        <w:ind w:left="561" w:right="507" w:hanging="252"/>
        <w:jc w:val="both"/>
        <w:rPr>
          <w:sz w:val="20"/>
        </w:rPr>
      </w:pPr>
      <w:r>
        <w:rPr>
          <w:color w:val="231F20"/>
          <w:spacing w:val="-8"/>
          <w:sz w:val="20"/>
        </w:rPr>
        <w:t>To </w:t>
      </w:r>
      <w:r>
        <w:rPr>
          <w:color w:val="231F20"/>
          <w:sz w:val="20"/>
        </w:rPr>
        <w:t>form the joint, a two-stage sawing operation shall be performed. The first sawcut shall be a minimum of 33% of the depth of the concrete. This cut shall be performed at the proper time to eliminate all random cracking. The second sawcut shall create the proper shape factor for the preformed polychloroprene (neoprene) compression joint seal. This sawcut will be made with a water-cooled diamond blade saw capable of holding a tolerance of ± </w:t>
      </w:r>
      <w:r>
        <w:rPr>
          <w:color w:val="231F20"/>
          <w:spacing w:val="-5"/>
          <w:sz w:val="20"/>
        </w:rPr>
        <w:t>1/16”.</w:t>
      </w:r>
      <w:r>
        <w:rPr>
          <w:color w:val="231F20"/>
          <w:spacing w:val="24"/>
          <w:sz w:val="20"/>
        </w:rPr>
        <w:t> </w:t>
      </w:r>
      <w:r>
        <w:rPr>
          <w:color w:val="231F20"/>
          <w:sz w:val="20"/>
        </w:rPr>
        <w:t>The</w:t>
      </w:r>
      <w:r>
        <w:rPr>
          <w:color w:val="231F20"/>
          <w:spacing w:val="-16"/>
          <w:sz w:val="20"/>
        </w:rPr>
        <w:t> </w:t>
      </w:r>
      <w:r>
        <w:rPr>
          <w:color w:val="231F20"/>
          <w:sz w:val="20"/>
        </w:rPr>
        <w:t>sawcut</w:t>
      </w:r>
      <w:r>
        <w:rPr>
          <w:color w:val="231F20"/>
          <w:spacing w:val="-16"/>
          <w:sz w:val="20"/>
        </w:rPr>
        <w:t> </w:t>
      </w:r>
      <w:r>
        <w:rPr>
          <w:color w:val="231F20"/>
          <w:sz w:val="20"/>
        </w:rPr>
        <w:t>shall</w:t>
      </w:r>
      <w:r>
        <w:rPr>
          <w:color w:val="231F20"/>
          <w:spacing w:val="-16"/>
          <w:sz w:val="20"/>
        </w:rPr>
        <w:t> </w:t>
      </w:r>
      <w:r>
        <w:rPr>
          <w:color w:val="231F20"/>
          <w:sz w:val="20"/>
        </w:rPr>
        <w:t>be</w:t>
      </w:r>
      <w:r>
        <w:rPr>
          <w:color w:val="231F20"/>
          <w:spacing w:val="-16"/>
          <w:sz w:val="20"/>
        </w:rPr>
        <w:t> </w:t>
      </w:r>
      <w:r>
        <w:rPr>
          <w:color w:val="231F20"/>
          <w:sz w:val="20"/>
        </w:rPr>
        <w:t>inspected</w:t>
      </w:r>
      <w:r>
        <w:rPr>
          <w:color w:val="231F20"/>
          <w:spacing w:val="-17"/>
          <w:sz w:val="20"/>
        </w:rPr>
        <w:t> </w:t>
      </w:r>
      <w:r>
        <w:rPr>
          <w:color w:val="231F20"/>
          <w:sz w:val="20"/>
        </w:rPr>
        <w:t>for</w:t>
      </w:r>
      <w:r>
        <w:rPr>
          <w:color w:val="231F20"/>
          <w:spacing w:val="-16"/>
          <w:sz w:val="20"/>
        </w:rPr>
        <w:t> </w:t>
      </w:r>
      <w:r>
        <w:rPr>
          <w:color w:val="231F20"/>
          <w:sz w:val="20"/>
        </w:rPr>
        <w:t>proper</w:t>
      </w:r>
      <w:r>
        <w:rPr>
          <w:color w:val="231F20"/>
          <w:spacing w:val="-16"/>
          <w:sz w:val="20"/>
        </w:rPr>
        <w:t> </w:t>
      </w:r>
      <w:r>
        <w:rPr>
          <w:color w:val="231F20"/>
          <w:sz w:val="20"/>
        </w:rPr>
        <w:t>width</w:t>
      </w:r>
      <w:r>
        <w:rPr>
          <w:color w:val="231F20"/>
          <w:spacing w:val="-16"/>
          <w:sz w:val="20"/>
        </w:rPr>
        <w:t> </w:t>
      </w:r>
      <w:r>
        <w:rPr>
          <w:color w:val="231F20"/>
          <w:sz w:val="20"/>
        </w:rPr>
        <w:t>and depth, and the face of the joint must be at </w:t>
      </w:r>
      <w:r>
        <w:rPr>
          <w:color w:val="231F20"/>
          <w:spacing w:val="2"/>
          <w:sz w:val="20"/>
        </w:rPr>
        <w:t>90 </w:t>
      </w:r>
      <w:r>
        <w:rPr>
          <w:color w:val="231F20"/>
          <w:sz w:val="20"/>
        </w:rPr>
        <w:t>degrees to the surface of the</w:t>
      </w:r>
      <w:r>
        <w:rPr>
          <w:color w:val="231F20"/>
          <w:spacing w:val="-3"/>
          <w:sz w:val="20"/>
        </w:rPr>
        <w:t> </w:t>
      </w:r>
      <w:r>
        <w:rPr>
          <w:color w:val="231F20"/>
          <w:sz w:val="20"/>
        </w:rPr>
        <w:t>pavement.</w:t>
      </w:r>
    </w:p>
    <w:p>
      <w:pPr>
        <w:pStyle w:val="ListParagraph"/>
        <w:numPr>
          <w:ilvl w:val="0"/>
          <w:numId w:val="6"/>
        </w:numPr>
        <w:tabs>
          <w:tab w:pos="562" w:val="left" w:leader="none"/>
        </w:tabs>
        <w:spacing w:line="230" w:lineRule="auto" w:before="85" w:after="0"/>
        <w:ind w:left="561" w:right="508" w:hanging="252"/>
        <w:jc w:val="both"/>
        <w:rPr>
          <w:sz w:val="20"/>
        </w:rPr>
      </w:pPr>
      <w:r>
        <w:rPr>
          <w:color w:val="231F20"/>
          <w:sz w:val="20"/>
        </w:rPr>
        <w:t>After the secondary sawcut is made, the joint shall immediately be pressure-washed with clean water and blown out with compressed </w:t>
      </w:r>
      <w:r>
        <w:rPr>
          <w:color w:val="231F20"/>
          <w:spacing w:val="-4"/>
          <w:sz w:val="20"/>
        </w:rPr>
        <w:t>air. </w:t>
      </w:r>
      <w:r>
        <w:rPr>
          <w:color w:val="231F20"/>
          <w:sz w:val="20"/>
        </w:rPr>
        <w:t>Sandblasting will only</w:t>
      </w:r>
      <w:r>
        <w:rPr>
          <w:color w:val="231F20"/>
          <w:spacing w:val="-29"/>
          <w:sz w:val="20"/>
        </w:rPr>
        <w:t> </w:t>
      </w:r>
      <w:r>
        <w:rPr>
          <w:color w:val="231F20"/>
          <w:sz w:val="20"/>
        </w:rPr>
        <w:t>be necessary if called for in the specification of the</w:t>
      </w:r>
      <w:r>
        <w:rPr>
          <w:color w:val="231F20"/>
          <w:spacing w:val="26"/>
          <w:sz w:val="20"/>
        </w:rPr>
        <w:t> </w:t>
      </w:r>
      <w:r>
        <w:rPr>
          <w:color w:val="231F20"/>
          <w:sz w:val="20"/>
        </w:rPr>
        <w:t>project.</w:t>
      </w:r>
    </w:p>
    <w:p>
      <w:pPr>
        <w:pStyle w:val="ListParagraph"/>
        <w:numPr>
          <w:ilvl w:val="0"/>
          <w:numId w:val="6"/>
        </w:numPr>
        <w:tabs>
          <w:tab w:pos="562" w:val="left" w:leader="none"/>
        </w:tabs>
        <w:spacing w:line="230" w:lineRule="auto" w:before="90" w:after="0"/>
        <w:ind w:left="561" w:right="507" w:hanging="252"/>
        <w:jc w:val="both"/>
        <w:rPr>
          <w:sz w:val="20"/>
        </w:rPr>
      </w:pPr>
      <w:r>
        <w:rPr>
          <w:color w:val="231F20"/>
          <w:sz w:val="20"/>
        </w:rPr>
        <w:t>For joint reseal projects, it is important that the joint reservoir be constructed properly to accommodate the specified compression joint sealant. Joints may need to be re-cut prior to installation. The saw cutting and joint cleaning must be in accordance with manufacturer’s recommendations for the seal size being</w:t>
      </w:r>
      <w:r>
        <w:rPr>
          <w:color w:val="231F20"/>
          <w:spacing w:val="-5"/>
          <w:sz w:val="20"/>
        </w:rPr>
        <w:t> </w:t>
      </w:r>
      <w:r>
        <w:rPr>
          <w:color w:val="231F20"/>
          <w:sz w:val="20"/>
        </w:rPr>
        <w:t>used.</w:t>
      </w:r>
    </w:p>
    <w:p>
      <w:pPr>
        <w:pStyle w:val="ListParagraph"/>
        <w:numPr>
          <w:ilvl w:val="0"/>
          <w:numId w:val="6"/>
        </w:numPr>
        <w:tabs>
          <w:tab w:pos="562" w:val="left" w:leader="none"/>
        </w:tabs>
        <w:spacing w:line="230" w:lineRule="auto" w:before="89" w:after="0"/>
        <w:ind w:left="561" w:right="1265" w:hanging="252"/>
        <w:jc w:val="left"/>
        <w:rPr>
          <w:sz w:val="20"/>
        </w:rPr>
      </w:pPr>
      <w:r>
        <w:rPr>
          <w:color w:val="231F20"/>
          <w:sz w:val="20"/>
        </w:rPr>
        <w:t>The joints must be clean and dry at time of seal installation.</w:t>
      </w:r>
    </w:p>
    <w:p>
      <w:pPr>
        <w:spacing w:after="0" w:line="230" w:lineRule="auto"/>
        <w:jc w:val="left"/>
        <w:rPr>
          <w:sz w:val="20"/>
        </w:rPr>
        <w:sectPr>
          <w:type w:val="continuous"/>
          <w:pgSz w:w="12240" w:h="15840"/>
          <w:pgMar w:top="680" w:bottom="720" w:left="280" w:right="220"/>
          <w:cols w:num="2" w:equalWidth="0">
            <w:col w:w="5661" w:space="40"/>
            <w:col w:w="6039"/>
          </w:cols>
        </w:sectPr>
      </w:pPr>
    </w:p>
    <w:p>
      <w:pPr>
        <w:pStyle w:val="BodyText"/>
        <w:rPr>
          <w:sz w:val="24"/>
        </w:rPr>
      </w:pPr>
    </w:p>
    <w:p>
      <w:pPr>
        <w:pStyle w:val="Heading2"/>
        <w:spacing w:before="203"/>
        <w:ind w:left="453"/>
      </w:pPr>
      <w:r>
        <w:rPr>
          <w:color w:val="003D79"/>
        </w:rPr>
        <w:t>SECTION XI – Installation</w:t>
      </w:r>
    </w:p>
    <w:p>
      <w:pPr>
        <w:pStyle w:val="ListParagraph"/>
        <w:numPr>
          <w:ilvl w:val="1"/>
          <w:numId w:val="6"/>
        </w:numPr>
        <w:tabs>
          <w:tab w:pos="702" w:val="left" w:leader="none"/>
        </w:tabs>
        <w:spacing w:line="249" w:lineRule="auto" w:before="100" w:after="0"/>
        <w:ind w:left="705" w:right="2164" w:hanging="252"/>
        <w:jc w:val="both"/>
        <w:rPr>
          <w:sz w:val="20"/>
        </w:rPr>
      </w:pPr>
      <w:r>
        <w:rPr>
          <w:color w:val="231F20"/>
          <w:sz w:val="20"/>
        </w:rPr>
        <w:t>The installation machine should be capable of installing the seal at the specified depth without cutting, nicking or twisting the seal. The installation</w:t>
      </w:r>
      <w:r>
        <w:rPr>
          <w:color w:val="231F20"/>
          <w:spacing w:val="-23"/>
          <w:sz w:val="20"/>
        </w:rPr>
        <w:t> </w:t>
      </w:r>
      <w:r>
        <w:rPr>
          <w:color w:val="231F20"/>
          <w:sz w:val="20"/>
        </w:rPr>
        <w:t>equipment must be approved by the seal manufacturer  and  accepted by the engineer prior to joint material installation. Hand installation is not acceptable as the primary installation method. The machine shall at all times be operated by an</w:t>
      </w:r>
      <w:r>
        <w:rPr>
          <w:color w:val="231F20"/>
          <w:spacing w:val="30"/>
          <w:sz w:val="20"/>
        </w:rPr>
        <w:t> </w:t>
      </w:r>
      <w:r>
        <w:rPr>
          <w:color w:val="231F20"/>
          <w:sz w:val="20"/>
        </w:rPr>
        <w:t>experienced</w:t>
      </w:r>
    </w:p>
    <w:p>
      <w:pPr>
        <w:pStyle w:val="BodyText"/>
        <w:spacing w:line="249" w:lineRule="auto" w:before="10"/>
        <w:ind w:left="705"/>
      </w:pPr>
      <w:r>
        <w:rPr>
          <w:color w:val="231F20"/>
        </w:rPr>
        <w:t>operator.</w:t>
      </w:r>
      <w:r>
        <w:rPr>
          <w:color w:val="231F20"/>
          <w:spacing w:val="20"/>
        </w:rPr>
        <w:t> </w:t>
      </w:r>
      <w:r>
        <w:rPr>
          <w:color w:val="231F20"/>
        </w:rPr>
        <w:t>Machines</w:t>
      </w:r>
      <w:r>
        <w:rPr>
          <w:color w:val="231F20"/>
          <w:spacing w:val="-18"/>
        </w:rPr>
        <w:t> </w:t>
      </w:r>
      <w:r>
        <w:rPr>
          <w:color w:val="231F20"/>
        </w:rPr>
        <w:t>shall</w:t>
      </w:r>
      <w:r>
        <w:rPr>
          <w:color w:val="231F20"/>
          <w:spacing w:val="-18"/>
        </w:rPr>
        <w:t> </w:t>
      </w:r>
      <w:r>
        <w:rPr>
          <w:color w:val="231F20"/>
        </w:rPr>
        <w:t>be</w:t>
      </w:r>
      <w:r>
        <w:rPr>
          <w:color w:val="231F20"/>
          <w:spacing w:val="-18"/>
        </w:rPr>
        <w:t> </w:t>
      </w:r>
      <w:r>
        <w:rPr>
          <w:color w:val="231F20"/>
        </w:rPr>
        <w:t>provided,</w:t>
      </w:r>
      <w:r>
        <w:rPr>
          <w:color w:val="231F20"/>
          <w:spacing w:val="-17"/>
        </w:rPr>
        <w:t> </w:t>
      </w:r>
      <w:r>
        <w:rPr>
          <w:color w:val="231F20"/>
        </w:rPr>
        <w:t>and</w:t>
      </w:r>
      <w:r>
        <w:rPr>
          <w:color w:val="231F20"/>
          <w:spacing w:val="-18"/>
        </w:rPr>
        <w:t> </w:t>
      </w:r>
      <w:r>
        <w:rPr>
          <w:color w:val="231F20"/>
        </w:rPr>
        <w:t>support</w:t>
      </w:r>
      <w:r>
        <w:rPr>
          <w:color w:val="231F20"/>
          <w:spacing w:val="-18"/>
        </w:rPr>
        <w:t> </w:t>
      </w:r>
      <w:r>
        <w:rPr>
          <w:color w:val="231F20"/>
        </w:rPr>
        <w:t>given, by the same entity that is manufacturing the</w:t>
      </w:r>
      <w:r>
        <w:rPr>
          <w:color w:val="231F20"/>
          <w:spacing w:val="-3"/>
        </w:rPr>
        <w:t> </w:t>
      </w:r>
      <w:r>
        <w:rPr>
          <w:color w:val="231F20"/>
        </w:rPr>
        <w:t>sealant.</w:t>
      </w:r>
    </w:p>
    <w:p>
      <w:pPr>
        <w:pStyle w:val="ListParagraph"/>
        <w:numPr>
          <w:ilvl w:val="1"/>
          <w:numId w:val="6"/>
        </w:numPr>
        <w:tabs>
          <w:tab w:pos="706" w:val="left" w:leader="none"/>
        </w:tabs>
        <w:spacing w:line="249" w:lineRule="auto" w:before="96" w:after="0"/>
        <w:ind w:left="705" w:right="0" w:hanging="252"/>
        <w:jc w:val="both"/>
        <w:rPr>
          <w:sz w:val="20"/>
        </w:rPr>
      </w:pPr>
      <w:r>
        <w:rPr>
          <w:color w:val="231F20"/>
          <w:sz w:val="20"/>
        </w:rPr>
        <w:t>The lubricant-adhesive meeting ASTM D2835 is used mainly to facilitate the installation of the preformed polychloroprene (neoprene) compression joint seal.  The lubricant-adhesive must contain a minimum of 22% solids, be uniform, contain no lumps, have the correct viscosity</w:t>
      </w:r>
      <w:r>
        <w:rPr>
          <w:color w:val="231F20"/>
          <w:spacing w:val="-25"/>
          <w:sz w:val="20"/>
        </w:rPr>
        <w:t> </w:t>
      </w:r>
      <w:r>
        <w:rPr>
          <w:color w:val="231F20"/>
          <w:sz w:val="20"/>
        </w:rPr>
        <w:t>and</w:t>
      </w:r>
      <w:r>
        <w:rPr>
          <w:color w:val="231F20"/>
          <w:spacing w:val="-24"/>
          <w:sz w:val="20"/>
        </w:rPr>
        <w:t> </w:t>
      </w:r>
      <w:r>
        <w:rPr>
          <w:color w:val="231F20"/>
          <w:sz w:val="20"/>
        </w:rPr>
        <w:t>have</w:t>
      </w:r>
      <w:r>
        <w:rPr>
          <w:color w:val="231F20"/>
          <w:spacing w:val="-24"/>
          <w:sz w:val="20"/>
        </w:rPr>
        <w:t> </w:t>
      </w:r>
      <w:r>
        <w:rPr>
          <w:color w:val="231F20"/>
          <w:sz w:val="20"/>
        </w:rPr>
        <w:t>a</w:t>
      </w:r>
      <w:r>
        <w:rPr>
          <w:color w:val="231F20"/>
          <w:spacing w:val="-25"/>
          <w:sz w:val="20"/>
        </w:rPr>
        <w:t> </w:t>
      </w:r>
      <w:r>
        <w:rPr>
          <w:color w:val="231F20"/>
          <w:sz w:val="20"/>
        </w:rPr>
        <w:t>drying</w:t>
      </w:r>
      <w:r>
        <w:rPr>
          <w:color w:val="231F20"/>
          <w:spacing w:val="-24"/>
          <w:sz w:val="20"/>
        </w:rPr>
        <w:t> </w:t>
      </w:r>
      <w:r>
        <w:rPr>
          <w:color w:val="231F20"/>
          <w:sz w:val="20"/>
        </w:rPr>
        <w:t>time</w:t>
      </w:r>
      <w:r>
        <w:rPr>
          <w:color w:val="231F20"/>
          <w:spacing w:val="-24"/>
          <w:sz w:val="20"/>
        </w:rPr>
        <w:t> </w:t>
      </w:r>
      <w:r>
        <w:rPr>
          <w:color w:val="231F20"/>
          <w:sz w:val="20"/>
        </w:rPr>
        <w:t>between</w:t>
      </w:r>
      <w:r>
        <w:rPr>
          <w:color w:val="231F20"/>
          <w:spacing w:val="-25"/>
          <w:sz w:val="20"/>
        </w:rPr>
        <w:t> </w:t>
      </w:r>
      <w:r>
        <w:rPr>
          <w:color w:val="231F20"/>
          <w:sz w:val="20"/>
        </w:rPr>
        <w:t>eight</w:t>
      </w:r>
      <w:r>
        <w:rPr>
          <w:color w:val="231F20"/>
          <w:spacing w:val="-24"/>
          <w:sz w:val="20"/>
        </w:rPr>
        <w:t> </w:t>
      </w:r>
      <w:r>
        <w:rPr>
          <w:color w:val="231F20"/>
          <w:sz w:val="20"/>
        </w:rPr>
        <w:t>and</w:t>
      </w:r>
      <w:r>
        <w:rPr>
          <w:color w:val="231F20"/>
          <w:spacing w:val="-24"/>
          <w:sz w:val="20"/>
        </w:rPr>
        <w:t> </w:t>
      </w:r>
      <w:r>
        <w:rPr>
          <w:color w:val="231F20"/>
          <w:sz w:val="20"/>
        </w:rPr>
        <w:t>twenty minutes. The containers of lubricant-adhesive should be labeled with the manufacturer’s name, catalog </w:t>
      </w:r>
      <w:r>
        <w:rPr>
          <w:color w:val="231F20"/>
          <w:spacing w:val="-3"/>
          <w:sz w:val="20"/>
        </w:rPr>
        <w:t>number, </w:t>
      </w:r>
      <w:r>
        <w:rPr>
          <w:color w:val="231F20"/>
          <w:sz w:val="20"/>
        </w:rPr>
        <w:t>lot number and manufacture date. Also, an SDS must accompany all shipments for the safety of the </w:t>
      </w:r>
      <w:r>
        <w:rPr>
          <w:color w:val="231F20"/>
          <w:spacing w:val="-3"/>
          <w:sz w:val="20"/>
        </w:rPr>
        <w:t>user. </w:t>
      </w:r>
      <w:r>
        <w:rPr>
          <w:color w:val="231F20"/>
          <w:sz w:val="20"/>
        </w:rPr>
        <w:t>The lubricant-adhesive will begin to thicken at </w:t>
      </w:r>
      <w:r>
        <w:rPr>
          <w:color w:val="231F20"/>
          <w:spacing w:val="-4"/>
          <w:sz w:val="20"/>
        </w:rPr>
        <w:t>40°F. </w:t>
      </w:r>
      <w:r>
        <w:rPr>
          <w:color w:val="231F20"/>
          <w:sz w:val="20"/>
        </w:rPr>
        <w:t>When sealing operations occur where the air temperature falls below </w:t>
      </w:r>
      <w:r>
        <w:rPr>
          <w:color w:val="231F20"/>
          <w:spacing w:val="-4"/>
          <w:sz w:val="20"/>
        </w:rPr>
        <w:t>40°F, </w:t>
      </w:r>
      <w:r>
        <w:rPr>
          <w:color w:val="231F20"/>
          <w:sz w:val="20"/>
        </w:rPr>
        <w:t>the lubricant-adhesive must be stored in a heated warehouse until immediately prior to use.</w:t>
      </w:r>
      <w:r>
        <w:rPr>
          <w:color w:val="231F20"/>
          <w:spacing w:val="-26"/>
          <w:sz w:val="20"/>
        </w:rPr>
        <w:t> </w:t>
      </w:r>
      <w:r>
        <w:rPr>
          <w:color w:val="231F20"/>
          <w:sz w:val="20"/>
        </w:rPr>
        <w:t>Please contact the preformed polychloroprene (neoprene) compression joint seal manufacturer if installing seal when temperatures are below</w:t>
      </w:r>
      <w:r>
        <w:rPr>
          <w:color w:val="231F20"/>
          <w:spacing w:val="-3"/>
          <w:sz w:val="20"/>
        </w:rPr>
        <w:t> </w:t>
      </w:r>
      <w:r>
        <w:rPr>
          <w:color w:val="231F20"/>
          <w:spacing w:val="-4"/>
          <w:sz w:val="20"/>
        </w:rPr>
        <w:t>32°F.</w:t>
      </w:r>
    </w:p>
    <w:p>
      <w:pPr>
        <w:pStyle w:val="ListParagraph"/>
        <w:numPr>
          <w:ilvl w:val="1"/>
          <w:numId w:val="6"/>
        </w:numPr>
        <w:tabs>
          <w:tab w:pos="706" w:val="left" w:leader="none"/>
        </w:tabs>
        <w:spacing w:line="249" w:lineRule="auto" w:before="107" w:after="0"/>
        <w:ind w:left="705" w:right="0" w:hanging="252"/>
        <w:jc w:val="both"/>
        <w:rPr>
          <w:sz w:val="20"/>
        </w:rPr>
      </w:pPr>
      <w:r>
        <w:rPr>
          <w:color w:val="231F20"/>
          <w:sz w:val="20"/>
        </w:rPr>
        <w:t>The proper installation sequence for preformed polychloroprene (neoprene) compression joint seal is   to install the longitudinal seal first. After allowing the glue to dry (approximately 20 minutes), the longitudinal seal is cut with a sharp instrument or saw blade at the middle of the intersection of the transverse joint.</w:t>
      </w:r>
      <w:r>
        <w:rPr>
          <w:color w:val="231F20"/>
          <w:spacing w:val="-27"/>
          <w:sz w:val="20"/>
        </w:rPr>
        <w:t> </w:t>
      </w:r>
      <w:r>
        <w:rPr>
          <w:color w:val="231F20"/>
          <w:sz w:val="20"/>
        </w:rPr>
        <w:t>Initially, only make one single cut. The material should retract, leaving enough room for the transverse sealant. The transverse joint seal is then installed through the cut in the longitudinal seal to form a tight intersection. The transverse seal should be installed in one continuous piece.</w:t>
      </w:r>
      <w:r>
        <w:rPr>
          <w:color w:val="231F20"/>
          <w:spacing w:val="37"/>
          <w:sz w:val="20"/>
        </w:rPr>
        <w:t> </w:t>
      </w:r>
      <w:r>
        <w:rPr>
          <w:color w:val="231F20"/>
          <w:sz w:val="20"/>
        </w:rPr>
        <w:t>The</w:t>
      </w:r>
      <w:r>
        <w:rPr>
          <w:color w:val="231F20"/>
          <w:spacing w:val="19"/>
          <w:sz w:val="20"/>
        </w:rPr>
        <w:t> </w:t>
      </w:r>
      <w:r>
        <w:rPr>
          <w:color w:val="231F20"/>
          <w:sz w:val="20"/>
        </w:rPr>
        <w:t>transverse</w:t>
      </w:r>
      <w:r>
        <w:rPr>
          <w:color w:val="231F20"/>
          <w:spacing w:val="19"/>
          <w:sz w:val="20"/>
        </w:rPr>
        <w:t> </w:t>
      </w:r>
      <w:r>
        <w:rPr>
          <w:color w:val="231F20"/>
          <w:sz w:val="20"/>
        </w:rPr>
        <w:t>seal</w:t>
      </w:r>
      <w:r>
        <w:rPr>
          <w:color w:val="231F20"/>
          <w:spacing w:val="18"/>
          <w:sz w:val="20"/>
        </w:rPr>
        <w:t> </w:t>
      </w:r>
      <w:r>
        <w:rPr>
          <w:color w:val="231F20"/>
          <w:sz w:val="20"/>
        </w:rPr>
        <w:t>will</w:t>
      </w:r>
      <w:r>
        <w:rPr>
          <w:color w:val="231F20"/>
          <w:spacing w:val="19"/>
          <w:sz w:val="20"/>
        </w:rPr>
        <w:t> </w:t>
      </w:r>
      <w:r>
        <w:rPr>
          <w:color w:val="231F20"/>
          <w:sz w:val="20"/>
        </w:rPr>
        <w:t>exert</w:t>
      </w:r>
      <w:r>
        <w:rPr>
          <w:color w:val="231F20"/>
          <w:spacing w:val="19"/>
          <w:sz w:val="20"/>
        </w:rPr>
        <w:t> </w:t>
      </w:r>
      <w:r>
        <w:rPr>
          <w:color w:val="231F20"/>
          <w:sz w:val="20"/>
        </w:rPr>
        <w:t>outward</w:t>
      </w:r>
      <w:r>
        <w:rPr>
          <w:color w:val="231F20"/>
          <w:spacing w:val="19"/>
          <w:sz w:val="20"/>
        </w:rPr>
        <w:t> </w:t>
      </w:r>
      <w:r>
        <w:rPr>
          <w:color w:val="231F20"/>
          <w:sz w:val="20"/>
        </w:rPr>
        <w:t>force</w:t>
      </w:r>
      <w:r>
        <w:rPr>
          <w:color w:val="231F20"/>
          <w:spacing w:val="19"/>
          <w:sz w:val="20"/>
        </w:rPr>
        <w:t> </w:t>
      </w:r>
      <w:r>
        <w:rPr>
          <w:color w:val="231F20"/>
          <w:sz w:val="20"/>
        </w:rPr>
        <w:t>on</w:t>
      </w:r>
    </w:p>
    <w:p>
      <w:pPr>
        <w:spacing w:before="42"/>
        <w:ind w:left="5073" w:right="0" w:firstLine="0"/>
        <w:jc w:val="left"/>
        <w:rPr>
          <w:sz w:val="18"/>
        </w:rPr>
      </w:pPr>
      <w:r>
        <w:rPr/>
        <w:br w:type="column"/>
      </w:r>
      <w:r>
        <w:rPr>
          <w:color w:val="6E83AF"/>
          <w:sz w:val="18"/>
        </w:rPr>
        <w:t>3 of 3</w:t>
      </w:r>
    </w:p>
    <w:p>
      <w:pPr>
        <w:pStyle w:val="BodyText"/>
        <w:spacing w:before="4"/>
      </w:pPr>
    </w:p>
    <w:p>
      <w:pPr>
        <w:pStyle w:val="BodyText"/>
        <w:spacing w:line="249" w:lineRule="auto"/>
        <w:ind w:left="1681" w:right="484"/>
        <w:jc w:val="both"/>
      </w:pPr>
      <w:r>
        <w:rPr/>
        <w:drawing>
          <wp:anchor distT="0" distB="0" distL="0" distR="0" allowOverlap="1" layoutInCell="1" locked="0" behindDoc="0" simplePos="0" relativeHeight="1312">
            <wp:simplePos x="0" y="0"/>
            <wp:positionH relativeFrom="page">
              <wp:posOffset>2496311</wp:posOffset>
            </wp:positionH>
            <wp:positionV relativeFrom="paragraph">
              <wp:posOffset>26689</wp:posOffset>
            </wp:positionV>
            <wp:extent cx="2286365" cy="2079620"/>
            <wp:effectExtent l="0" t="0" r="0" b="0"/>
            <wp:wrapNone/>
            <wp:docPr id="5" name="image7.jpeg" descr=""/>
            <wp:cNvGraphicFramePr>
              <a:graphicFrameLocks noChangeAspect="1"/>
            </wp:cNvGraphicFramePr>
            <a:graphic>
              <a:graphicData uri="http://schemas.openxmlformats.org/drawingml/2006/picture">
                <pic:pic>
                  <pic:nvPicPr>
                    <pic:cNvPr id="6" name="image7.jpeg"/>
                    <pic:cNvPicPr/>
                  </pic:nvPicPr>
                  <pic:blipFill>
                    <a:blip r:embed="rId13" cstate="print"/>
                    <a:stretch>
                      <a:fillRect/>
                    </a:stretch>
                  </pic:blipFill>
                  <pic:spPr>
                    <a:xfrm>
                      <a:off x="0" y="0"/>
                      <a:ext cx="2286365" cy="2079620"/>
                    </a:xfrm>
                    <a:prstGeom prst="rect">
                      <a:avLst/>
                    </a:prstGeom>
                  </pic:spPr>
                </pic:pic>
              </a:graphicData>
            </a:graphic>
          </wp:anchor>
        </w:drawing>
      </w:r>
      <w:r>
        <w:rPr>
          <w:color w:val="231F20"/>
        </w:rPr>
        <w:t>the cut end of the longitudinal seal to form</w:t>
      </w:r>
      <w:r>
        <w:rPr>
          <w:color w:val="231F20"/>
          <w:spacing w:val="-40"/>
        </w:rPr>
        <w:t> </w:t>
      </w:r>
      <w:r>
        <w:rPr>
          <w:color w:val="231F20"/>
        </w:rPr>
        <w:t>a tight</w:t>
      </w:r>
      <w:r>
        <w:rPr>
          <w:color w:val="231F20"/>
          <w:spacing w:val="-2"/>
        </w:rPr>
        <w:t> </w:t>
      </w:r>
      <w:r>
        <w:rPr>
          <w:color w:val="231F20"/>
        </w:rPr>
        <w:t>intersection.</w:t>
      </w:r>
    </w:p>
    <w:p>
      <w:pPr>
        <w:pStyle w:val="ListParagraph"/>
        <w:numPr>
          <w:ilvl w:val="1"/>
          <w:numId w:val="6"/>
        </w:numPr>
        <w:tabs>
          <w:tab w:pos="1934" w:val="left" w:leader="none"/>
        </w:tabs>
        <w:spacing w:line="249" w:lineRule="auto" w:before="96" w:after="0"/>
        <w:ind w:left="1681" w:right="484" w:firstLine="0"/>
        <w:jc w:val="both"/>
        <w:rPr>
          <w:sz w:val="20"/>
        </w:rPr>
      </w:pPr>
      <w:r>
        <w:rPr>
          <w:color w:val="231F20"/>
          <w:sz w:val="20"/>
        </w:rPr>
        <w:t>Correcting Spalls: Some spall repair will be necessary, but for small spalls 5/8” wide or smaller and less than 3” long, use Sika </w:t>
      </w:r>
      <w:r>
        <w:rPr>
          <w:color w:val="231F20"/>
          <w:spacing w:val="-4"/>
          <w:sz w:val="20"/>
        </w:rPr>
        <w:t>1A </w:t>
      </w:r>
      <w:r>
        <w:rPr>
          <w:color w:val="231F20"/>
          <w:sz w:val="20"/>
        </w:rPr>
        <w:t>(Black), or Non Sag Silicone that meets ASTM D5893. As directed by the engineer, the liquid seal material will be used to fill   in any small voids along the preformed polychloroprene (neoprene) compression joint seal and concrete joint wall. Spalls larger than 5/8” wide  and  3”  long  shall  be repaired with Delpatch™ Elastomeric Concrete manufactured by the D.S. Brown Company.</w:t>
      </w:r>
    </w:p>
    <w:p>
      <w:pPr>
        <w:pStyle w:val="BodyText"/>
        <w:spacing w:before="10"/>
        <w:rPr>
          <w:sz w:val="18"/>
        </w:rPr>
      </w:pPr>
    </w:p>
    <w:p>
      <w:pPr>
        <w:pStyle w:val="Heading2"/>
        <w:spacing w:before="1"/>
        <w:ind w:left="319"/>
      </w:pPr>
      <w:r>
        <w:rPr>
          <w:color w:val="003D79"/>
        </w:rPr>
        <w:t>SECTION XII – Inspection</w:t>
      </w:r>
    </w:p>
    <w:p>
      <w:pPr>
        <w:pStyle w:val="BodyText"/>
        <w:spacing w:line="249" w:lineRule="auto" w:before="99"/>
        <w:ind w:left="571" w:right="484" w:hanging="252"/>
        <w:jc w:val="both"/>
      </w:pPr>
      <w:r>
        <w:rPr>
          <w:color w:val="231F20"/>
          <w:spacing w:val="3"/>
        </w:rPr>
        <w:t>A. </w:t>
      </w:r>
      <w:r>
        <w:rPr>
          <w:color w:val="231F20"/>
        </w:rPr>
        <w:t>Stretching the seal during installation is the major cause of premature failure of the preformed polychloroprene (neoprene) compression joint seal. Inspecting for</w:t>
      </w:r>
      <w:r>
        <w:rPr>
          <w:color w:val="231F20"/>
          <w:spacing w:val="-35"/>
        </w:rPr>
        <w:t> </w:t>
      </w:r>
      <w:r>
        <w:rPr>
          <w:color w:val="231F20"/>
        </w:rPr>
        <w:t>stretch should be done very early in the sealing process. The inspection involves loosely laying a piece of preformed polychloroprene (neoprene) compression joint seal the entire width of the pavement and cutting it at the exact width of the pavement. The seal is then installed in the joint. Any excess amount of seal remaining at the end  of the joint is due to stretch. The length of this excess   is measured and a stretch percentage is calculated by dividing the excess length by the original length. Stretch greater than </w:t>
      </w:r>
      <w:r>
        <w:rPr>
          <w:color w:val="231F20"/>
          <w:spacing w:val="-4"/>
        </w:rPr>
        <w:t>4% </w:t>
      </w:r>
      <w:r>
        <w:rPr>
          <w:color w:val="231F20"/>
        </w:rPr>
        <w:t>is unacceptable. The depth of the seal shall be </w:t>
      </w:r>
      <w:r>
        <w:rPr>
          <w:color w:val="231F20"/>
          <w:spacing w:val="-7"/>
        </w:rPr>
        <w:t>.1875 </w:t>
      </w:r>
      <w:r>
        <w:rPr>
          <w:color w:val="231F20"/>
        </w:rPr>
        <w:t>inches </w:t>
      </w:r>
      <w:r>
        <w:rPr>
          <w:color w:val="231F20"/>
          <w:spacing w:val="-3"/>
        </w:rPr>
        <w:t>(± </w:t>
      </w:r>
      <w:r>
        <w:rPr>
          <w:color w:val="231F20"/>
        </w:rPr>
        <w:t>.0625) below the surface of the pavement </w:t>
      </w:r>
      <w:r>
        <w:rPr>
          <w:color w:val="231F20"/>
          <w:spacing w:val="-4"/>
        </w:rPr>
        <w:t>or, </w:t>
      </w:r>
      <w:r>
        <w:rPr>
          <w:color w:val="231F20"/>
        </w:rPr>
        <w:t>in the case of a chamfered joint, it should be</w:t>
      </w:r>
      <w:r>
        <w:rPr>
          <w:color w:val="231F20"/>
          <w:spacing w:val="-15"/>
        </w:rPr>
        <w:t> </w:t>
      </w:r>
      <w:r>
        <w:rPr>
          <w:color w:val="231F20"/>
          <w:spacing w:val="-8"/>
        </w:rPr>
        <w:t>.125</w:t>
      </w:r>
      <w:r>
        <w:rPr>
          <w:color w:val="231F20"/>
          <w:spacing w:val="-14"/>
        </w:rPr>
        <w:t> </w:t>
      </w:r>
      <w:r>
        <w:rPr>
          <w:color w:val="231F20"/>
        </w:rPr>
        <w:t>inches</w:t>
      </w:r>
      <w:r>
        <w:rPr>
          <w:color w:val="231F20"/>
          <w:spacing w:val="-14"/>
        </w:rPr>
        <w:t> </w:t>
      </w:r>
      <w:r>
        <w:rPr>
          <w:color w:val="231F20"/>
          <w:spacing w:val="-3"/>
        </w:rPr>
        <w:t>(±</w:t>
      </w:r>
      <w:r>
        <w:rPr>
          <w:color w:val="231F20"/>
          <w:spacing w:val="-14"/>
        </w:rPr>
        <w:t> </w:t>
      </w:r>
      <w:r>
        <w:rPr>
          <w:color w:val="231F20"/>
        </w:rPr>
        <w:t>.0625)</w:t>
      </w:r>
      <w:r>
        <w:rPr>
          <w:color w:val="231F20"/>
          <w:spacing w:val="-14"/>
        </w:rPr>
        <w:t> </w:t>
      </w:r>
      <w:r>
        <w:rPr>
          <w:color w:val="231F20"/>
        </w:rPr>
        <w:t>below</w:t>
      </w:r>
      <w:r>
        <w:rPr>
          <w:color w:val="231F20"/>
          <w:spacing w:val="-14"/>
        </w:rPr>
        <w:t> </w:t>
      </w:r>
      <w:r>
        <w:rPr>
          <w:color w:val="231F20"/>
        </w:rPr>
        <w:t>the</w:t>
      </w:r>
      <w:r>
        <w:rPr>
          <w:color w:val="231F20"/>
          <w:spacing w:val="-14"/>
        </w:rPr>
        <w:t> </w:t>
      </w:r>
      <w:r>
        <w:rPr>
          <w:color w:val="231F20"/>
        </w:rPr>
        <w:t>bottom</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chamfer. The seal shall not be twisted or have any deformity that interferes</w:t>
      </w:r>
      <w:r>
        <w:rPr>
          <w:color w:val="231F20"/>
          <w:spacing w:val="-10"/>
        </w:rPr>
        <w:t> </w:t>
      </w:r>
      <w:r>
        <w:rPr>
          <w:color w:val="231F20"/>
        </w:rPr>
        <w:t>with</w:t>
      </w:r>
      <w:r>
        <w:rPr>
          <w:color w:val="231F20"/>
          <w:spacing w:val="-9"/>
        </w:rPr>
        <w:t> </w:t>
      </w:r>
      <w:r>
        <w:rPr>
          <w:color w:val="231F20"/>
        </w:rPr>
        <w:t>the</w:t>
      </w:r>
      <w:r>
        <w:rPr>
          <w:color w:val="231F20"/>
          <w:spacing w:val="-9"/>
        </w:rPr>
        <w:t> </w:t>
      </w:r>
      <w:r>
        <w:rPr>
          <w:color w:val="231F20"/>
        </w:rPr>
        <w:t>seal</w:t>
      </w:r>
      <w:r>
        <w:rPr>
          <w:color w:val="231F20"/>
          <w:spacing w:val="-9"/>
        </w:rPr>
        <w:t> </w:t>
      </w:r>
      <w:r>
        <w:rPr>
          <w:color w:val="231F20"/>
        </w:rPr>
        <w:t>making</w:t>
      </w:r>
      <w:r>
        <w:rPr>
          <w:color w:val="231F20"/>
          <w:spacing w:val="-9"/>
        </w:rPr>
        <w:t> </w:t>
      </w:r>
      <w:r>
        <w:rPr>
          <w:color w:val="231F20"/>
        </w:rPr>
        <w:t>complete</w:t>
      </w:r>
      <w:r>
        <w:rPr>
          <w:color w:val="231F20"/>
          <w:spacing w:val="-9"/>
        </w:rPr>
        <w:t> </w:t>
      </w:r>
      <w:r>
        <w:rPr>
          <w:color w:val="231F20"/>
        </w:rPr>
        <w:t>contact</w:t>
      </w:r>
      <w:r>
        <w:rPr>
          <w:color w:val="231F20"/>
          <w:spacing w:val="-9"/>
        </w:rPr>
        <w:t> </w:t>
      </w:r>
      <w:r>
        <w:rPr>
          <w:color w:val="231F20"/>
        </w:rPr>
        <w:t>with</w:t>
      </w:r>
      <w:r>
        <w:rPr>
          <w:color w:val="231F20"/>
          <w:spacing w:val="-9"/>
        </w:rPr>
        <w:t> </w:t>
      </w:r>
      <w:r>
        <w:rPr>
          <w:color w:val="231F20"/>
        </w:rPr>
        <w:t>the joint</w:t>
      </w:r>
      <w:r>
        <w:rPr>
          <w:color w:val="231F20"/>
          <w:spacing w:val="-1"/>
        </w:rPr>
        <w:t> </w:t>
      </w:r>
      <w:r>
        <w:rPr>
          <w:color w:val="231F20"/>
        </w:rPr>
        <w:t>face.</w:t>
      </w:r>
    </w:p>
    <w:p>
      <w:pPr>
        <w:pStyle w:val="BodyText"/>
        <w:spacing w:before="6"/>
        <w:rPr>
          <w:sz w:val="19"/>
        </w:rPr>
      </w:pPr>
    </w:p>
    <w:p>
      <w:pPr>
        <w:pStyle w:val="Heading2"/>
        <w:spacing w:line="237" w:lineRule="auto"/>
        <w:ind w:left="319" w:right="1419"/>
      </w:pPr>
      <w:r>
        <w:rPr>
          <w:color w:val="003D79"/>
        </w:rPr>
        <w:t>SECTION XIII – Manufacturer’s Technical Representative</w:t>
      </w:r>
    </w:p>
    <w:p>
      <w:pPr>
        <w:pStyle w:val="BodyText"/>
        <w:spacing w:line="249" w:lineRule="auto" w:before="100"/>
        <w:ind w:left="579" w:right="484" w:hanging="220"/>
        <w:jc w:val="both"/>
      </w:pPr>
      <w:r>
        <w:rPr>
          <w:color w:val="231F20"/>
        </w:rPr>
        <w:t>A. A manufacturer’s technical representative of the preformed polychloroprene (neoprene) compression joint seal must be on site for the first two days during its installation.</w:t>
      </w:r>
    </w:p>
    <w:sectPr>
      <w:pgSz w:w="12240" w:h="15840"/>
      <w:pgMar w:header="804" w:footer="1235" w:top="2180" w:bottom="1560" w:left="280" w:right="220"/>
      <w:cols w:num="2" w:equalWidth="0">
        <w:col w:w="5675" w:space="40"/>
        <w:col w:w="602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Neue">
    <w:altName w:val="Helvetica Neue"/>
    <w:charset w:val="0"/>
    <w:family w:val="swiss"/>
    <w:pitch w:val="variable"/>
  </w:font>
  <w:font w:name="Arial">
    <w:altName w:val="Arial"/>
    <w:charset w:val="0"/>
    <w:family w:val="swiss"/>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40.034698pt;margin-top:754.201904pt;width:532.5pt;height:12.65pt;mso-position-horizontal-relative:page;mso-position-vertical-relative:page;z-index:-7672" type="#_x0000_t202" filled="false" stroked="false">
          <v:textbox inset="0,0,0,0">
            <w:txbxContent>
              <w:p>
                <w:pPr>
                  <w:spacing w:before="13"/>
                  <w:ind w:left="20" w:right="0" w:firstLine="0"/>
                  <w:jc w:val="left"/>
                  <w:rPr>
                    <w:sz w:val="19"/>
                  </w:rPr>
                </w:pPr>
                <w:r>
                  <w:rPr>
                    <w:color w:val="003D79"/>
                    <w:sz w:val="19"/>
                  </w:rPr>
                  <w:t>300 East Cherry Street • North Baltimore, OH 45872 | </w:t>
                </w:r>
                <w:r>
                  <w:rPr>
                    <w:color w:val="003D79"/>
                    <w:spacing w:val="-3"/>
                    <w:sz w:val="19"/>
                  </w:rPr>
                  <w:t>Telephone: </w:t>
                </w:r>
                <w:r>
                  <w:rPr>
                    <w:color w:val="003D79"/>
                    <w:sz w:val="19"/>
                  </w:rPr>
                  <w:t>419.257.3561 • Fax: 419.257.2200 |</w:t>
                </w:r>
                <w:r>
                  <w:rPr>
                    <w:color w:val="003D79"/>
                    <w:spacing w:val="52"/>
                    <w:sz w:val="19"/>
                  </w:rPr>
                  <w:t> </w:t>
                </w:r>
                <w:hyperlink r:id="rId1">
                  <w:r>
                    <w:rPr>
                      <w:color w:val="003D79"/>
                      <w:sz w:val="19"/>
                    </w:rPr>
                    <w:t>www.dsbrown.com</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7951">
          <wp:simplePos x="0" y="0"/>
          <wp:positionH relativeFrom="page">
            <wp:posOffset>228591</wp:posOffset>
          </wp:positionH>
          <wp:positionV relativeFrom="page">
            <wp:posOffset>9059053</wp:posOffset>
          </wp:positionV>
          <wp:extent cx="1977845" cy="470611"/>
          <wp:effectExtent l="0" t="0" r="0" b="0"/>
          <wp:wrapNone/>
          <wp:docPr id="3" name="image6.png" descr=""/>
          <wp:cNvGraphicFramePr>
            <a:graphicFrameLocks noChangeAspect="1"/>
          </wp:cNvGraphicFramePr>
          <a:graphic>
            <a:graphicData uri="http://schemas.openxmlformats.org/drawingml/2006/picture">
              <pic:pic>
                <pic:nvPicPr>
                  <pic:cNvPr id="4" name="image6.png"/>
                  <pic:cNvPicPr/>
                </pic:nvPicPr>
                <pic:blipFill>
                  <a:blip r:embed="rId1" cstate="print"/>
                  <a:stretch>
                    <a:fillRect/>
                  </a:stretch>
                </pic:blipFill>
                <pic:spPr>
                  <a:xfrm>
                    <a:off x="0" y="0"/>
                    <a:ext cx="1977845" cy="470611"/>
                  </a:xfrm>
                  <a:prstGeom prst="rect">
                    <a:avLst/>
                  </a:prstGeom>
                </pic:spPr>
              </pic:pic>
            </a:graphicData>
          </a:graphic>
        </wp:anchor>
      </w:drawing>
    </w:r>
    <w:r>
      <w:rPr/>
      <w:pict>
        <v:rect style="position:absolute;margin-left:189.358994pt;margin-top:727.190979pt;width:404.64pt;height:22.96pt;mso-position-horizontal-relative:page;mso-position-vertical-relative:page;z-index:-7480" filled="true" fillcolor="#003d79" stroked="false">
          <v:fill type="solid"/>
          <w10:wrap type="none"/>
        </v:rect>
      </w:pict>
    </w:r>
    <w:r>
      <w:rPr/>
      <w:pict>
        <v:shape style="position:absolute;margin-left:261.8797pt;margin-top:730.551636pt;width:262.5pt;height:13.2pt;mso-position-horizontal-relative:page;mso-position-vertical-relative:page;z-index:-7456" type="#_x0000_t202" filled="false" stroked="false">
          <v:textbox inset="0,0,0,0">
            <w:txbxContent>
              <w:p>
                <w:pPr>
                  <w:spacing w:before="13"/>
                  <w:ind w:left="20" w:right="0" w:firstLine="0"/>
                  <w:jc w:val="left"/>
                  <w:rPr>
                    <w:b/>
                    <w:sz w:val="20"/>
                  </w:rPr>
                </w:pPr>
                <w:r>
                  <w:rPr>
                    <w:b/>
                    <w:color w:val="FFFFFF"/>
                    <w:sz w:val="20"/>
                  </w:rPr>
                  <w:t>Bridge the World with Leading Infrastructure Solutions</w:t>
                </w:r>
              </w:p>
            </w:txbxContent>
          </v:textbox>
          <w10:wrap type="none"/>
        </v:shape>
      </w:pict>
    </w:r>
    <w:r>
      <w:rPr/>
      <w:pict>
        <v:shape style="position:absolute;margin-left:38.948002pt;margin-top:752.803772pt;width:534.6pt;height:12.65pt;mso-position-horizontal-relative:page;mso-position-vertical-relative:page;z-index:-7432" type="#_x0000_t202" filled="false" stroked="false">
          <v:textbox inset="0,0,0,0">
            <w:txbxContent>
              <w:p>
                <w:pPr>
                  <w:spacing w:before="13"/>
                  <w:ind w:left="20" w:right="0" w:firstLine="0"/>
                  <w:jc w:val="left"/>
                  <w:rPr>
                    <w:sz w:val="19"/>
                  </w:rPr>
                </w:pPr>
                <w:r>
                  <w:rPr>
                    <w:color w:val="003D79"/>
                    <w:sz w:val="19"/>
                  </w:rPr>
                  <w:t>300 East Cherry Street • North Baltimore, OH 45872 | Telephone: 419.257.3561 • Fax: 419.257.220</w:t>
                </w:r>
                <w:hyperlink r:id="rId2">
                  <w:r>
                    <w:rPr>
                      <w:color w:val="003D79"/>
                      <w:sz w:val="19"/>
                    </w:rPr>
                    <w:t>0 | www.dsbrown.com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999001pt;margin-top:40.223965pt;width:576pt;height:69.650pt;mso-position-horizontal-relative:page;mso-position-vertical-relative:page;z-index:-7648" coordorigin="360,804" coordsize="11520,1393" path="m11880,1312l11551,1312,11551,811,9766,811,9677,854,9614,933,9520,1057,9419,1197,9338,1311,9337,1312,360,1312,360,2197,11880,2197,11880,1312e" filled="true" fillcolor="#003d79" stroked="false">
          <v:path arrowok="t"/>
          <v:fill type="solid"/>
          <w10:wrap type="none"/>
        </v:shape>
      </w:pict>
    </w:r>
    <w:r>
      <w:rPr/>
      <w:pict>
        <v:shape style="position:absolute;margin-left:34.959301pt;margin-top:40.075298pt;width:77.75pt;height:18.9pt;mso-position-horizontal-relative:page;mso-position-vertical-relative:page;z-index:-7624" type="#_x0000_t202" filled="false" stroked="false">
          <v:textbox inset="0,0,0,0">
            <w:txbxContent>
              <w:p>
                <w:pPr>
                  <w:spacing w:before="30"/>
                  <w:ind w:left="20" w:right="0" w:firstLine="0"/>
                  <w:jc w:val="left"/>
                  <w:rPr>
                    <w:b/>
                    <w:sz w:val="28"/>
                  </w:rPr>
                </w:pPr>
                <w:r>
                  <w:rPr>
                    <w:b/>
                    <w:color w:val="5872A3"/>
                    <w:w w:val="85"/>
                    <w:sz w:val="28"/>
                  </w:rPr>
                  <w:t>Specification</w:t>
                </w:r>
              </w:p>
            </w:txbxContent>
          </v:textbox>
          <w10:wrap type="none"/>
        </v:shape>
      </w:pict>
    </w:r>
    <w:r>
      <w:rPr/>
      <w:pict>
        <v:shape style="position:absolute;margin-left:489.439789pt;margin-top:44.056824pt;width:78.45pt;height:19.9pt;mso-position-horizontal-relative:page;mso-position-vertical-relative:page;z-index:-7600" type="#_x0000_t202" filled="false" stroked="false">
          <v:textbox inset="0,0,0,0">
            <w:txbxContent>
              <w:p>
                <w:pPr>
                  <w:spacing w:before="9"/>
                  <w:ind w:left="20" w:right="0" w:firstLine="0"/>
                  <w:jc w:val="left"/>
                  <w:rPr>
                    <w:sz w:val="32"/>
                  </w:rPr>
                </w:pPr>
                <w:r>
                  <w:rPr>
                    <w:color w:val="FFFFFF"/>
                    <w:spacing w:val="-8"/>
                    <w:sz w:val="32"/>
                  </w:rPr>
                  <w:t>Pavements</w:t>
                </w:r>
              </w:p>
            </w:txbxContent>
          </v:textbox>
          <w10:wrap type="none"/>
        </v:shape>
      </w:pict>
    </w:r>
    <w:r>
      <w:rPr/>
      <w:pict>
        <v:shape style="position:absolute;margin-left:220.251999pt;margin-top:66.881958pt;width:7.5pt;height:25.5pt;mso-position-horizontal-relative:page;mso-position-vertical-relative:page;z-index:-7576" type="#_x0000_t202" filled="false" stroked="false">
          <v:textbox inset="0,0,0,0">
            <w:txbxContent>
              <w:p>
                <w:pPr>
                  <w:spacing w:before="6"/>
                  <w:ind w:left="20" w:right="0" w:firstLine="0"/>
                  <w:jc w:val="left"/>
                  <w:rPr>
                    <w:sz w:val="42"/>
                  </w:rPr>
                </w:pPr>
                <w:r>
                  <w:rPr>
                    <w:color w:val="FFFFFF"/>
                    <w:sz w:val="42"/>
                  </w:rPr>
                  <w:t>|</w:t>
                </w:r>
              </w:p>
            </w:txbxContent>
          </v:textbox>
          <w10:wrap type="none"/>
        </v:shape>
      </w:pict>
    </w:r>
    <w:r>
      <w:rPr/>
      <w:pict>
        <v:shape style="position:absolute;margin-left:35pt;margin-top:67.685669pt;width:397.3pt;height:18.95pt;mso-position-horizontal-relative:page;mso-position-vertical-relative:page;z-index:-7552" type="#_x0000_t202" filled="false" stroked="false">
          <v:textbox inset="0,0,0,0">
            <w:txbxContent>
              <w:p>
                <w:pPr>
                  <w:tabs>
                    <w:tab w:pos="3967" w:val="left" w:leader="none"/>
                  </w:tabs>
                  <w:spacing w:before="20"/>
                  <w:ind w:left="20" w:right="0" w:firstLine="0"/>
                  <w:jc w:val="left"/>
                  <w:rPr>
                    <w:sz w:val="24"/>
                  </w:rPr>
                </w:pPr>
                <w:r>
                  <w:rPr>
                    <w:rFonts w:ascii="Arial Black" w:hAnsi="Arial Black"/>
                    <w:b/>
                    <w:color w:val="FFFFFF"/>
                    <w:sz w:val="24"/>
                  </w:rPr>
                  <w:t>Preformed</w:t>
                </w:r>
                <w:r>
                  <w:rPr>
                    <w:rFonts w:ascii="Arial Black" w:hAnsi="Arial Black"/>
                    <w:b/>
                    <w:color w:val="FFFFFF"/>
                    <w:spacing w:val="-1"/>
                    <w:sz w:val="24"/>
                  </w:rPr>
                  <w:t> </w:t>
                </w:r>
                <w:r>
                  <w:rPr>
                    <w:rFonts w:ascii="Arial Black" w:hAnsi="Arial Black"/>
                    <w:b/>
                    <w:color w:val="FFFFFF"/>
                    <w:sz w:val="24"/>
                  </w:rPr>
                  <w:t>Polychloroprene</w:t>
                  <w:tab/>
                </w:r>
                <w:r>
                  <w:rPr>
                    <w:color w:val="FFFFFF"/>
                    <w:sz w:val="24"/>
                  </w:rPr>
                  <w:t>Delastic</w:t>
                </w:r>
                <w:r>
                  <w:rPr>
                    <w:color w:val="FFFFFF"/>
                    <w:position w:val="8"/>
                    <w:sz w:val="14"/>
                  </w:rPr>
                  <w:t>® </w:t>
                </w:r>
                <w:r>
                  <w:rPr>
                    <w:color w:val="FFFFFF"/>
                    <w:sz w:val="24"/>
                  </w:rPr>
                  <w:t>Preformed Pavement</w:t>
                </w:r>
                <w:r>
                  <w:rPr>
                    <w:color w:val="FFFFFF"/>
                    <w:spacing w:val="-18"/>
                    <w:sz w:val="24"/>
                  </w:rPr>
                  <w:t> </w:t>
                </w:r>
                <w:r>
                  <w:rPr>
                    <w:color w:val="FFFFFF"/>
                    <w:sz w:val="24"/>
                  </w:rPr>
                  <w:t>Seals</w:t>
                </w:r>
              </w:p>
            </w:txbxContent>
          </v:textbox>
          <w10:wrap type="none"/>
        </v:shape>
      </w:pict>
    </w:r>
    <w:r>
      <w:rPr/>
      <w:pict>
        <v:shape style="position:absolute;margin-left:35.001400pt;margin-top:81.689667pt;width:157.25pt;height:18.95pt;mso-position-horizontal-relative:page;mso-position-vertical-relative:page;z-index:-7528" type="#_x0000_t202" filled="false" stroked="false">
          <v:textbox inset="0,0,0,0">
            <w:txbxContent>
              <w:p>
                <w:pPr>
                  <w:spacing w:before="20"/>
                  <w:ind w:left="20" w:right="0" w:firstLine="0"/>
                  <w:jc w:val="left"/>
                  <w:rPr>
                    <w:rFonts w:ascii="Arial Black"/>
                    <w:b/>
                    <w:sz w:val="24"/>
                  </w:rPr>
                </w:pPr>
                <w:r>
                  <w:rPr>
                    <w:rFonts w:ascii="Arial Black"/>
                    <w:b/>
                    <w:color w:val="FFFFFF"/>
                    <w:sz w:val="24"/>
                  </w:rPr>
                  <w:t>Compression Joint Seal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upperLetter"/>
      <w:lvlText w:val="%1."/>
      <w:lvlJc w:val="left"/>
      <w:pPr>
        <w:ind w:left="561" w:hanging="256"/>
        <w:jc w:val="left"/>
      </w:pPr>
      <w:rPr>
        <w:rFonts w:hint="default" w:ascii="Arial" w:hAnsi="Arial" w:eastAsia="Arial" w:cs="Arial"/>
        <w:color w:val="231F20"/>
        <w:spacing w:val="0"/>
        <w:w w:val="100"/>
        <w:sz w:val="20"/>
        <w:szCs w:val="20"/>
        <w:lang w:val="en-us" w:eastAsia="en-us" w:bidi="en-us"/>
      </w:rPr>
    </w:lvl>
    <w:lvl w:ilvl="1">
      <w:start w:val="1"/>
      <w:numFmt w:val="upperLetter"/>
      <w:lvlText w:val="%2."/>
      <w:lvlJc w:val="left"/>
      <w:pPr>
        <w:ind w:left="705" w:hanging="248"/>
        <w:jc w:val="right"/>
      </w:pPr>
      <w:rPr>
        <w:rFonts w:hint="default" w:ascii="Arial" w:hAnsi="Arial" w:eastAsia="Arial" w:cs="Arial"/>
        <w:color w:val="231F20"/>
        <w:spacing w:val="0"/>
        <w:w w:val="100"/>
        <w:sz w:val="20"/>
        <w:szCs w:val="20"/>
        <w:lang w:val="en-us" w:eastAsia="en-us" w:bidi="en-us"/>
      </w:rPr>
    </w:lvl>
    <w:lvl w:ilvl="2">
      <w:start w:val="0"/>
      <w:numFmt w:val="bullet"/>
      <w:lvlText w:val="•"/>
      <w:lvlJc w:val="left"/>
      <w:pPr>
        <w:ind w:left="619" w:hanging="248"/>
      </w:pPr>
      <w:rPr>
        <w:rFonts w:hint="default"/>
        <w:lang w:val="en-us" w:eastAsia="en-us" w:bidi="en-us"/>
      </w:rPr>
    </w:lvl>
    <w:lvl w:ilvl="3">
      <w:start w:val="0"/>
      <w:numFmt w:val="bullet"/>
      <w:lvlText w:val="•"/>
      <w:lvlJc w:val="left"/>
      <w:pPr>
        <w:ind w:left="538" w:hanging="248"/>
      </w:pPr>
      <w:rPr>
        <w:rFonts w:hint="default"/>
        <w:lang w:val="en-us" w:eastAsia="en-us" w:bidi="en-us"/>
      </w:rPr>
    </w:lvl>
    <w:lvl w:ilvl="4">
      <w:start w:val="0"/>
      <w:numFmt w:val="bullet"/>
      <w:lvlText w:val="•"/>
      <w:lvlJc w:val="left"/>
      <w:pPr>
        <w:ind w:left="457" w:hanging="248"/>
      </w:pPr>
      <w:rPr>
        <w:rFonts w:hint="default"/>
        <w:lang w:val="en-us" w:eastAsia="en-us" w:bidi="en-us"/>
      </w:rPr>
    </w:lvl>
    <w:lvl w:ilvl="5">
      <w:start w:val="0"/>
      <w:numFmt w:val="bullet"/>
      <w:lvlText w:val="•"/>
      <w:lvlJc w:val="left"/>
      <w:pPr>
        <w:ind w:left="377" w:hanging="248"/>
      </w:pPr>
      <w:rPr>
        <w:rFonts w:hint="default"/>
        <w:lang w:val="en-us" w:eastAsia="en-us" w:bidi="en-us"/>
      </w:rPr>
    </w:lvl>
    <w:lvl w:ilvl="6">
      <w:start w:val="0"/>
      <w:numFmt w:val="bullet"/>
      <w:lvlText w:val="•"/>
      <w:lvlJc w:val="left"/>
      <w:pPr>
        <w:ind w:left="296" w:hanging="248"/>
      </w:pPr>
      <w:rPr>
        <w:rFonts w:hint="default"/>
        <w:lang w:val="en-us" w:eastAsia="en-us" w:bidi="en-us"/>
      </w:rPr>
    </w:lvl>
    <w:lvl w:ilvl="7">
      <w:start w:val="0"/>
      <w:numFmt w:val="bullet"/>
      <w:lvlText w:val="•"/>
      <w:lvlJc w:val="left"/>
      <w:pPr>
        <w:ind w:left="215" w:hanging="248"/>
      </w:pPr>
      <w:rPr>
        <w:rFonts w:hint="default"/>
        <w:lang w:val="en-us" w:eastAsia="en-us" w:bidi="en-us"/>
      </w:rPr>
    </w:lvl>
    <w:lvl w:ilvl="8">
      <w:start w:val="0"/>
      <w:numFmt w:val="bullet"/>
      <w:lvlText w:val="•"/>
      <w:lvlJc w:val="left"/>
      <w:pPr>
        <w:ind w:left="135" w:hanging="248"/>
      </w:pPr>
      <w:rPr>
        <w:rFonts w:hint="default"/>
        <w:lang w:val="en-us" w:eastAsia="en-us" w:bidi="en-us"/>
      </w:rPr>
    </w:lvl>
  </w:abstractNum>
  <w:abstractNum w:abstractNumId="4">
    <w:multiLevelType w:val="hybridMultilevel"/>
    <w:lvl w:ilvl="0">
      <w:start w:val="1"/>
      <w:numFmt w:val="upperLetter"/>
      <w:lvlText w:val="%1."/>
      <w:lvlJc w:val="left"/>
      <w:pPr>
        <w:ind w:left="692" w:hanging="300"/>
        <w:jc w:val="right"/>
      </w:pPr>
      <w:rPr>
        <w:rFonts w:hint="default" w:ascii="Arial" w:hAnsi="Arial" w:eastAsia="Arial" w:cs="Arial"/>
        <w:color w:val="231F20"/>
        <w:spacing w:val="-24"/>
        <w:w w:val="100"/>
        <w:sz w:val="20"/>
        <w:szCs w:val="20"/>
        <w:lang w:val="en-us" w:eastAsia="en-us" w:bidi="en-us"/>
      </w:rPr>
    </w:lvl>
    <w:lvl w:ilvl="1">
      <w:start w:val="0"/>
      <w:numFmt w:val="bullet"/>
      <w:lvlText w:val="•"/>
      <w:lvlJc w:val="left"/>
      <w:pPr>
        <w:ind w:left="1196" w:hanging="300"/>
      </w:pPr>
      <w:rPr>
        <w:rFonts w:hint="default"/>
        <w:lang w:val="en-us" w:eastAsia="en-us" w:bidi="en-us"/>
      </w:rPr>
    </w:lvl>
    <w:lvl w:ilvl="2">
      <w:start w:val="0"/>
      <w:numFmt w:val="bullet"/>
      <w:lvlText w:val="•"/>
      <w:lvlJc w:val="left"/>
      <w:pPr>
        <w:ind w:left="1692" w:hanging="300"/>
      </w:pPr>
      <w:rPr>
        <w:rFonts w:hint="default"/>
        <w:lang w:val="en-us" w:eastAsia="en-us" w:bidi="en-us"/>
      </w:rPr>
    </w:lvl>
    <w:lvl w:ilvl="3">
      <w:start w:val="0"/>
      <w:numFmt w:val="bullet"/>
      <w:lvlText w:val="•"/>
      <w:lvlJc w:val="left"/>
      <w:pPr>
        <w:ind w:left="2188" w:hanging="300"/>
      </w:pPr>
      <w:rPr>
        <w:rFonts w:hint="default"/>
        <w:lang w:val="en-us" w:eastAsia="en-us" w:bidi="en-us"/>
      </w:rPr>
    </w:lvl>
    <w:lvl w:ilvl="4">
      <w:start w:val="0"/>
      <w:numFmt w:val="bullet"/>
      <w:lvlText w:val="•"/>
      <w:lvlJc w:val="left"/>
      <w:pPr>
        <w:ind w:left="2684" w:hanging="300"/>
      </w:pPr>
      <w:rPr>
        <w:rFonts w:hint="default"/>
        <w:lang w:val="en-us" w:eastAsia="en-us" w:bidi="en-us"/>
      </w:rPr>
    </w:lvl>
    <w:lvl w:ilvl="5">
      <w:start w:val="0"/>
      <w:numFmt w:val="bullet"/>
      <w:lvlText w:val="•"/>
      <w:lvlJc w:val="left"/>
      <w:pPr>
        <w:ind w:left="3180" w:hanging="300"/>
      </w:pPr>
      <w:rPr>
        <w:rFonts w:hint="default"/>
        <w:lang w:val="en-us" w:eastAsia="en-us" w:bidi="en-us"/>
      </w:rPr>
    </w:lvl>
    <w:lvl w:ilvl="6">
      <w:start w:val="0"/>
      <w:numFmt w:val="bullet"/>
      <w:lvlText w:val="•"/>
      <w:lvlJc w:val="left"/>
      <w:pPr>
        <w:ind w:left="3676" w:hanging="300"/>
      </w:pPr>
      <w:rPr>
        <w:rFonts w:hint="default"/>
        <w:lang w:val="en-us" w:eastAsia="en-us" w:bidi="en-us"/>
      </w:rPr>
    </w:lvl>
    <w:lvl w:ilvl="7">
      <w:start w:val="0"/>
      <w:numFmt w:val="bullet"/>
      <w:lvlText w:val="•"/>
      <w:lvlJc w:val="left"/>
      <w:pPr>
        <w:ind w:left="4172" w:hanging="300"/>
      </w:pPr>
      <w:rPr>
        <w:rFonts w:hint="default"/>
        <w:lang w:val="en-us" w:eastAsia="en-us" w:bidi="en-us"/>
      </w:rPr>
    </w:lvl>
    <w:lvl w:ilvl="8">
      <w:start w:val="0"/>
      <w:numFmt w:val="bullet"/>
      <w:lvlText w:val="•"/>
      <w:lvlJc w:val="left"/>
      <w:pPr>
        <w:ind w:left="4668" w:hanging="300"/>
      </w:pPr>
      <w:rPr>
        <w:rFonts w:hint="default"/>
        <w:lang w:val="en-us" w:eastAsia="en-us" w:bidi="en-us"/>
      </w:rPr>
    </w:lvl>
  </w:abstractNum>
  <w:abstractNum w:abstractNumId="3">
    <w:multiLevelType w:val="hybridMultilevel"/>
    <w:lvl w:ilvl="0">
      <w:start w:val="1"/>
      <w:numFmt w:val="upperLetter"/>
      <w:lvlText w:val="%1."/>
      <w:lvlJc w:val="left"/>
      <w:pPr>
        <w:ind w:left="692" w:hanging="358"/>
        <w:jc w:val="left"/>
      </w:pPr>
      <w:rPr>
        <w:rFonts w:hint="default" w:ascii="Arial" w:hAnsi="Arial" w:eastAsia="Arial" w:cs="Arial"/>
        <w:color w:val="231F20"/>
        <w:spacing w:val="-17"/>
        <w:w w:val="100"/>
        <w:sz w:val="20"/>
        <w:szCs w:val="20"/>
        <w:lang w:val="en-us" w:eastAsia="en-us" w:bidi="en-us"/>
      </w:rPr>
    </w:lvl>
    <w:lvl w:ilvl="1">
      <w:start w:val="0"/>
      <w:numFmt w:val="bullet"/>
      <w:lvlText w:val="•"/>
      <w:lvlJc w:val="left"/>
      <w:pPr>
        <w:ind w:left="1196" w:hanging="358"/>
      </w:pPr>
      <w:rPr>
        <w:rFonts w:hint="default"/>
        <w:lang w:val="en-us" w:eastAsia="en-us" w:bidi="en-us"/>
      </w:rPr>
    </w:lvl>
    <w:lvl w:ilvl="2">
      <w:start w:val="0"/>
      <w:numFmt w:val="bullet"/>
      <w:lvlText w:val="•"/>
      <w:lvlJc w:val="left"/>
      <w:pPr>
        <w:ind w:left="1692" w:hanging="358"/>
      </w:pPr>
      <w:rPr>
        <w:rFonts w:hint="default"/>
        <w:lang w:val="en-us" w:eastAsia="en-us" w:bidi="en-us"/>
      </w:rPr>
    </w:lvl>
    <w:lvl w:ilvl="3">
      <w:start w:val="0"/>
      <w:numFmt w:val="bullet"/>
      <w:lvlText w:val="•"/>
      <w:lvlJc w:val="left"/>
      <w:pPr>
        <w:ind w:left="2188" w:hanging="358"/>
      </w:pPr>
      <w:rPr>
        <w:rFonts w:hint="default"/>
        <w:lang w:val="en-us" w:eastAsia="en-us" w:bidi="en-us"/>
      </w:rPr>
    </w:lvl>
    <w:lvl w:ilvl="4">
      <w:start w:val="0"/>
      <w:numFmt w:val="bullet"/>
      <w:lvlText w:val="•"/>
      <w:lvlJc w:val="left"/>
      <w:pPr>
        <w:ind w:left="2684" w:hanging="358"/>
      </w:pPr>
      <w:rPr>
        <w:rFonts w:hint="default"/>
        <w:lang w:val="en-us" w:eastAsia="en-us" w:bidi="en-us"/>
      </w:rPr>
    </w:lvl>
    <w:lvl w:ilvl="5">
      <w:start w:val="0"/>
      <w:numFmt w:val="bullet"/>
      <w:lvlText w:val="•"/>
      <w:lvlJc w:val="left"/>
      <w:pPr>
        <w:ind w:left="3180" w:hanging="358"/>
      </w:pPr>
      <w:rPr>
        <w:rFonts w:hint="default"/>
        <w:lang w:val="en-us" w:eastAsia="en-us" w:bidi="en-us"/>
      </w:rPr>
    </w:lvl>
    <w:lvl w:ilvl="6">
      <w:start w:val="0"/>
      <w:numFmt w:val="bullet"/>
      <w:lvlText w:val="•"/>
      <w:lvlJc w:val="left"/>
      <w:pPr>
        <w:ind w:left="3676" w:hanging="358"/>
      </w:pPr>
      <w:rPr>
        <w:rFonts w:hint="default"/>
        <w:lang w:val="en-us" w:eastAsia="en-us" w:bidi="en-us"/>
      </w:rPr>
    </w:lvl>
    <w:lvl w:ilvl="7">
      <w:start w:val="0"/>
      <w:numFmt w:val="bullet"/>
      <w:lvlText w:val="•"/>
      <w:lvlJc w:val="left"/>
      <w:pPr>
        <w:ind w:left="4172" w:hanging="358"/>
      </w:pPr>
      <w:rPr>
        <w:rFonts w:hint="default"/>
        <w:lang w:val="en-us" w:eastAsia="en-us" w:bidi="en-us"/>
      </w:rPr>
    </w:lvl>
    <w:lvl w:ilvl="8">
      <w:start w:val="0"/>
      <w:numFmt w:val="bullet"/>
      <w:lvlText w:val="•"/>
      <w:lvlJc w:val="left"/>
      <w:pPr>
        <w:ind w:left="4668" w:hanging="358"/>
      </w:pPr>
      <w:rPr>
        <w:rFonts w:hint="default"/>
        <w:lang w:val="en-us" w:eastAsia="en-us" w:bidi="en-us"/>
      </w:rPr>
    </w:lvl>
  </w:abstractNum>
  <w:abstractNum w:abstractNumId="2">
    <w:multiLevelType w:val="hybridMultilevel"/>
    <w:lvl w:ilvl="0">
      <w:start w:val="1"/>
      <w:numFmt w:val="upperLetter"/>
      <w:lvlText w:val="%1."/>
      <w:lvlJc w:val="left"/>
      <w:pPr>
        <w:ind w:left="417" w:hanging="247"/>
        <w:jc w:val="left"/>
      </w:pPr>
      <w:rPr>
        <w:rFonts w:hint="default" w:ascii="Arial" w:hAnsi="Arial" w:eastAsia="Arial" w:cs="Arial"/>
        <w:color w:val="231F20"/>
        <w:spacing w:val="0"/>
        <w:w w:val="100"/>
        <w:sz w:val="20"/>
        <w:szCs w:val="20"/>
        <w:lang w:val="en-us" w:eastAsia="en-us" w:bidi="en-us"/>
      </w:rPr>
    </w:lvl>
    <w:lvl w:ilvl="1">
      <w:start w:val="0"/>
      <w:numFmt w:val="bullet"/>
      <w:lvlText w:val="•"/>
      <w:lvlJc w:val="left"/>
      <w:pPr>
        <w:ind w:left="700" w:hanging="247"/>
      </w:pPr>
      <w:rPr>
        <w:rFonts w:hint="default"/>
        <w:lang w:val="en-us" w:eastAsia="en-us" w:bidi="en-us"/>
      </w:rPr>
    </w:lvl>
    <w:lvl w:ilvl="2">
      <w:start w:val="0"/>
      <w:numFmt w:val="bullet"/>
      <w:lvlText w:val="•"/>
      <w:lvlJc w:val="left"/>
      <w:pPr>
        <w:ind w:left="820" w:hanging="247"/>
      </w:pPr>
      <w:rPr>
        <w:rFonts w:hint="default"/>
        <w:lang w:val="en-us" w:eastAsia="en-us" w:bidi="en-us"/>
      </w:rPr>
    </w:lvl>
    <w:lvl w:ilvl="3">
      <w:start w:val="0"/>
      <w:numFmt w:val="bullet"/>
      <w:lvlText w:val="•"/>
      <w:lvlJc w:val="left"/>
      <w:pPr>
        <w:ind w:left="10940" w:hanging="247"/>
      </w:pPr>
      <w:rPr>
        <w:rFonts w:hint="default"/>
        <w:lang w:val="en-us" w:eastAsia="en-us" w:bidi="en-us"/>
      </w:rPr>
    </w:lvl>
    <w:lvl w:ilvl="4">
      <w:start w:val="0"/>
      <w:numFmt w:val="bullet"/>
      <w:lvlText w:val="•"/>
      <w:lvlJc w:val="left"/>
      <w:pPr>
        <w:ind w:left="9349" w:hanging="247"/>
      </w:pPr>
      <w:rPr>
        <w:rFonts w:hint="default"/>
        <w:lang w:val="en-us" w:eastAsia="en-us" w:bidi="en-us"/>
      </w:rPr>
    </w:lvl>
    <w:lvl w:ilvl="5">
      <w:start w:val="0"/>
      <w:numFmt w:val="bullet"/>
      <w:lvlText w:val="•"/>
      <w:lvlJc w:val="left"/>
      <w:pPr>
        <w:ind w:left="7758" w:hanging="247"/>
      </w:pPr>
      <w:rPr>
        <w:rFonts w:hint="default"/>
        <w:lang w:val="en-us" w:eastAsia="en-us" w:bidi="en-us"/>
      </w:rPr>
    </w:lvl>
    <w:lvl w:ilvl="6">
      <w:start w:val="0"/>
      <w:numFmt w:val="bullet"/>
      <w:lvlText w:val="•"/>
      <w:lvlJc w:val="left"/>
      <w:pPr>
        <w:ind w:left="6168" w:hanging="247"/>
      </w:pPr>
      <w:rPr>
        <w:rFonts w:hint="default"/>
        <w:lang w:val="en-us" w:eastAsia="en-us" w:bidi="en-us"/>
      </w:rPr>
    </w:lvl>
    <w:lvl w:ilvl="7">
      <w:start w:val="0"/>
      <w:numFmt w:val="bullet"/>
      <w:lvlText w:val="•"/>
      <w:lvlJc w:val="left"/>
      <w:pPr>
        <w:ind w:left="4577" w:hanging="247"/>
      </w:pPr>
      <w:rPr>
        <w:rFonts w:hint="default"/>
        <w:lang w:val="en-us" w:eastAsia="en-us" w:bidi="en-us"/>
      </w:rPr>
    </w:lvl>
    <w:lvl w:ilvl="8">
      <w:start w:val="0"/>
      <w:numFmt w:val="bullet"/>
      <w:lvlText w:val="•"/>
      <w:lvlJc w:val="left"/>
      <w:pPr>
        <w:ind w:left="2986" w:hanging="247"/>
      </w:pPr>
      <w:rPr>
        <w:rFonts w:hint="default"/>
        <w:lang w:val="en-us" w:eastAsia="en-us" w:bidi="en-us"/>
      </w:rPr>
    </w:lvl>
  </w:abstractNum>
  <w:abstractNum w:abstractNumId="1">
    <w:multiLevelType w:val="hybridMultilevel"/>
    <w:lvl w:ilvl="0">
      <w:start w:val="1"/>
      <w:numFmt w:val="upperLetter"/>
      <w:lvlText w:val="%1."/>
      <w:lvlJc w:val="left"/>
      <w:pPr>
        <w:ind w:left="692" w:hanging="278"/>
        <w:jc w:val="right"/>
      </w:pPr>
      <w:rPr>
        <w:rFonts w:hint="default" w:ascii="Arial" w:hAnsi="Arial" w:eastAsia="Arial" w:cs="Arial"/>
        <w:color w:val="231F20"/>
        <w:spacing w:val="0"/>
        <w:w w:val="100"/>
        <w:sz w:val="20"/>
        <w:szCs w:val="20"/>
        <w:lang w:val="en-us" w:eastAsia="en-us" w:bidi="en-us"/>
      </w:rPr>
    </w:lvl>
    <w:lvl w:ilvl="1">
      <w:start w:val="0"/>
      <w:numFmt w:val="bullet"/>
      <w:lvlText w:val="•"/>
      <w:lvlJc w:val="left"/>
      <w:pPr>
        <w:ind w:left="669" w:hanging="126"/>
      </w:pPr>
      <w:rPr>
        <w:rFonts w:hint="default" w:ascii="Arial" w:hAnsi="Arial" w:eastAsia="Arial" w:cs="Arial"/>
        <w:color w:val="231F20"/>
        <w:spacing w:val="-11"/>
        <w:w w:val="100"/>
        <w:sz w:val="20"/>
        <w:szCs w:val="20"/>
        <w:lang w:val="en-us" w:eastAsia="en-us" w:bidi="en-us"/>
      </w:rPr>
    </w:lvl>
    <w:lvl w:ilvl="2">
      <w:start w:val="0"/>
      <w:numFmt w:val="bullet"/>
      <w:lvlText w:val="•"/>
      <w:lvlJc w:val="left"/>
      <w:pPr>
        <w:ind w:left="617" w:hanging="126"/>
      </w:pPr>
      <w:rPr>
        <w:rFonts w:hint="default"/>
        <w:lang w:val="en-us" w:eastAsia="en-us" w:bidi="en-us"/>
      </w:rPr>
    </w:lvl>
    <w:lvl w:ilvl="3">
      <w:start w:val="0"/>
      <w:numFmt w:val="bullet"/>
      <w:lvlText w:val="•"/>
      <w:lvlJc w:val="left"/>
      <w:pPr>
        <w:ind w:left="535" w:hanging="126"/>
      </w:pPr>
      <w:rPr>
        <w:rFonts w:hint="default"/>
        <w:lang w:val="en-us" w:eastAsia="en-us" w:bidi="en-us"/>
      </w:rPr>
    </w:lvl>
    <w:lvl w:ilvl="4">
      <w:start w:val="0"/>
      <w:numFmt w:val="bullet"/>
      <w:lvlText w:val="•"/>
      <w:lvlJc w:val="left"/>
      <w:pPr>
        <w:ind w:left="453" w:hanging="126"/>
      </w:pPr>
      <w:rPr>
        <w:rFonts w:hint="default"/>
        <w:lang w:val="en-us" w:eastAsia="en-us" w:bidi="en-us"/>
      </w:rPr>
    </w:lvl>
    <w:lvl w:ilvl="5">
      <w:start w:val="0"/>
      <w:numFmt w:val="bullet"/>
      <w:lvlText w:val="•"/>
      <w:lvlJc w:val="left"/>
      <w:pPr>
        <w:ind w:left="371" w:hanging="126"/>
      </w:pPr>
      <w:rPr>
        <w:rFonts w:hint="default"/>
        <w:lang w:val="en-us" w:eastAsia="en-us" w:bidi="en-us"/>
      </w:rPr>
    </w:lvl>
    <w:lvl w:ilvl="6">
      <w:start w:val="0"/>
      <w:numFmt w:val="bullet"/>
      <w:lvlText w:val="•"/>
      <w:lvlJc w:val="left"/>
      <w:pPr>
        <w:ind w:left="288" w:hanging="126"/>
      </w:pPr>
      <w:rPr>
        <w:rFonts w:hint="default"/>
        <w:lang w:val="en-us" w:eastAsia="en-us" w:bidi="en-us"/>
      </w:rPr>
    </w:lvl>
    <w:lvl w:ilvl="7">
      <w:start w:val="0"/>
      <w:numFmt w:val="bullet"/>
      <w:lvlText w:val="•"/>
      <w:lvlJc w:val="left"/>
      <w:pPr>
        <w:ind w:left="206" w:hanging="126"/>
      </w:pPr>
      <w:rPr>
        <w:rFonts w:hint="default"/>
        <w:lang w:val="en-us" w:eastAsia="en-us" w:bidi="en-us"/>
      </w:rPr>
    </w:lvl>
    <w:lvl w:ilvl="8">
      <w:start w:val="0"/>
      <w:numFmt w:val="bullet"/>
      <w:lvlText w:val="•"/>
      <w:lvlJc w:val="left"/>
      <w:pPr>
        <w:ind w:left="124" w:hanging="126"/>
      </w:pPr>
      <w:rPr>
        <w:rFonts w:hint="default"/>
        <w:lang w:val="en-us" w:eastAsia="en-us" w:bidi="en-us"/>
      </w:rPr>
    </w:lvl>
  </w:abstractNum>
  <w:abstractNum w:abstractNumId="0">
    <w:multiLevelType w:val="hybridMultilevel"/>
    <w:lvl w:ilvl="0">
      <w:start w:val="1"/>
      <w:numFmt w:val="upperLetter"/>
      <w:lvlText w:val="%1."/>
      <w:lvlJc w:val="left"/>
      <w:pPr>
        <w:ind w:left="692" w:hanging="239"/>
        <w:jc w:val="left"/>
      </w:pPr>
      <w:rPr>
        <w:rFonts w:hint="default" w:ascii="Arial" w:hAnsi="Arial" w:eastAsia="Arial" w:cs="Arial"/>
        <w:color w:val="231F20"/>
        <w:spacing w:val="0"/>
        <w:w w:val="100"/>
        <w:sz w:val="20"/>
        <w:szCs w:val="20"/>
        <w:lang w:val="en-us" w:eastAsia="en-us" w:bidi="en-us"/>
      </w:rPr>
    </w:lvl>
    <w:lvl w:ilvl="1">
      <w:start w:val="0"/>
      <w:numFmt w:val="bullet"/>
      <w:lvlText w:val="•"/>
      <w:lvlJc w:val="left"/>
      <w:pPr>
        <w:ind w:left="1211" w:hanging="239"/>
      </w:pPr>
      <w:rPr>
        <w:rFonts w:hint="default"/>
        <w:lang w:val="en-us" w:eastAsia="en-us" w:bidi="en-us"/>
      </w:rPr>
    </w:lvl>
    <w:lvl w:ilvl="2">
      <w:start w:val="0"/>
      <w:numFmt w:val="bullet"/>
      <w:lvlText w:val="•"/>
      <w:lvlJc w:val="left"/>
      <w:pPr>
        <w:ind w:left="1722" w:hanging="239"/>
      </w:pPr>
      <w:rPr>
        <w:rFonts w:hint="default"/>
        <w:lang w:val="en-us" w:eastAsia="en-us" w:bidi="en-us"/>
      </w:rPr>
    </w:lvl>
    <w:lvl w:ilvl="3">
      <w:start w:val="0"/>
      <w:numFmt w:val="bullet"/>
      <w:lvlText w:val="•"/>
      <w:lvlJc w:val="left"/>
      <w:pPr>
        <w:ind w:left="2234" w:hanging="239"/>
      </w:pPr>
      <w:rPr>
        <w:rFonts w:hint="default"/>
        <w:lang w:val="en-us" w:eastAsia="en-us" w:bidi="en-us"/>
      </w:rPr>
    </w:lvl>
    <w:lvl w:ilvl="4">
      <w:start w:val="0"/>
      <w:numFmt w:val="bullet"/>
      <w:lvlText w:val="•"/>
      <w:lvlJc w:val="left"/>
      <w:pPr>
        <w:ind w:left="2745" w:hanging="239"/>
      </w:pPr>
      <w:rPr>
        <w:rFonts w:hint="default"/>
        <w:lang w:val="en-us" w:eastAsia="en-us" w:bidi="en-us"/>
      </w:rPr>
    </w:lvl>
    <w:lvl w:ilvl="5">
      <w:start w:val="0"/>
      <w:numFmt w:val="bullet"/>
      <w:lvlText w:val="•"/>
      <w:lvlJc w:val="left"/>
      <w:pPr>
        <w:ind w:left="3257" w:hanging="239"/>
      </w:pPr>
      <w:rPr>
        <w:rFonts w:hint="default"/>
        <w:lang w:val="en-us" w:eastAsia="en-us" w:bidi="en-us"/>
      </w:rPr>
    </w:lvl>
    <w:lvl w:ilvl="6">
      <w:start w:val="0"/>
      <w:numFmt w:val="bullet"/>
      <w:lvlText w:val="•"/>
      <w:lvlJc w:val="left"/>
      <w:pPr>
        <w:ind w:left="3768" w:hanging="239"/>
      </w:pPr>
      <w:rPr>
        <w:rFonts w:hint="default"/>
        <w:lang w:val="en-us" w:eastAsia="en-us" w:bidi="en-us"/>
      </w:rPr>
    </w:lvl>
    <w:lvl w:ilvl="7">
      <w:start w:val="0"/>
      <w:numFmt w:val="bullet"/>
      <w:lvlText w:val="•"/>
      <w:lvlJc w:val="left"/>
      <w:pPr>
        <w:ind w:left="4280" w:hanging="239"/>
      </w:pPr>
      <w:rPr>
        <w:rFonts w:hint="default"/>
        <w:lang w:val="en-us" w:eastAsia="en-us" w:bidi="en-us"/>
      </w:rPr>
    </w:lvl>
    <w:lvl w:ilvl="8">
      <w:start w:val="0"/>
      <w:numFmt w:val="bullet"/>
      <w:lvlText w:val="•"/>
      <w:lvlJc w:val="left"/>
      <w:pPr>
        <w:ind w:left="4791" w:hanging="239"/>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20"/>
      <w:ind w:left="20"/>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44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spacing w:before="63"/>
      <w:ind w:left="669" w:hanging="252"/>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image" Target="media/image7.jpeg"/><Relationship Id="rId14"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sbrown.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www.dsbr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2019-10-14T15:13:08Z</dcterms:created>
  <dcterms:modified xsi:type="dcterms:W3CDTF">2019-10-14T15:13:08Z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2019-01-07T00:00:00Z</vt:filetime>
  </property>
  <property fmtid="{D5CDD505-2E9C-101B-9397-08002B2CF9AE}" pid="3" name="Creator">
    <vt:lpwstr>Adobe InDesign CC 14.0 (Macintosh)</vt:lpwstr>
  </property>
  <property fmtid="{D5CDD505-2E9C-101B-9397-08002B2CF9AE}" pid="4" name="LastSaved">
    <vt:filetime>2019-10-14T00:00:00Z</vt:filetime>
  </property>
</Properties>
</file>